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6E3A0" w14:textId="162F246E" w:rsidR="00605500" w:rsidRPr="002335BB" w:rsidRDefault="00605500" w:rsidP="00197EC4">
      <w:pPr>
        <w:pStyle w:val="Heading1"/>
        <w:jc w:val="center"/>
        <w:rPr>
          <w:rFonts w:ascii="Garamond" w:hAnsi="Garamond"/>
          <w:sz w:val="22"/>
          <w:szCs w:val="22"/>
          <w:lang w:val="es-419"/>
        </w:rPr>
      </w:pPr>
      <w:bookmarkStart w:id="0" w:name="_Toc169715363"/>
      <w:r w:rsidRPr="002335BB">
        <w:rPr>
          <w:rFonts w:ascii="Garamond" w:hAnsi="Garamond"/>
          <w:sz w:val="22"/>
          <w:szCs w:val="22"/>
          <w:lang w:val="es-419"/>
        </w:rPr>
        <w:t>Modelo de Carta de Contratación (Carta Convenio)</w:t>
      </w:r>
      <w:bookmarkEnd w:id="0"/>
      <w:r w:rsidR="00EC2E7F" w:rsidRPr="002335BB">
        <w:rPr>
          <w:rFonts w:ascii="Garamond" w:hAnsi="Garamond"/>
          <w:sz w:val="22"/>
          <w:szCs w:val="22"/>
          <w:lang w:val="es-419"/>
        </w:rPr>
        <w:t xml:space="preserve"> bajo NIA</w:t>
      </w:r>
    </w:p>
    <w:p w14:paraId="4DB75049" w14:textId="77777777" w:rsidR="00605500" w:rsidRPr="002335BB" w:rsidRDefault="00605500" w:rsidP="00605500">
      <w:pPr>
        <w:jc w:val="both"/>
        <w:rPr>
          <w:rFonts w:ascii="Garamond" w:hAnsi="Garamond"/>
          <w:lang w:val="es-419"/>
        </w:rPr>
      </w:pPr>
    </w:p>
    <w:p w14:paraId="0C8FE54D" w14:textId="77777777" w:rsidR="00605500" w:rsidRPr="002335BB" w:rsidRDefault="00605500" w:rsidP="00605500">
      <w:pPr>
        <w:jc w:val="center"/>
        <w:rPr>
          <w:rFonts w:ascii="Garamond" w:hAnsi="Garamond"/>
          <w:b/>
          <w:lang w:val="es-419"/>
        </w:rPr>
      </w:pPr>
      <w:r w:rsidRPr="002335BB">
        <w:rPr>
          <w:rFonts w:ascii="Garamond" w:hAnsi="Garamond"/>
          <w:b/>
          <w:lang w:val="es-419"/>
        </w:rPr>
        <w:t>CARTA CONVENIO</w:t>
      </w:r>
      <w:r w:rsidRPr="002335BB">
        <w:rPr>
          <w:rStyle w:val="FootnoteReference"/>
          <w:rFonts w:ascii="Garamond" w:hAnsi="Garamond"/>
          <w:b/>
          <w:lang w:val="es-419"/>
        </w:rPr>
        <w:footnoteReference w:id="1"/>
      </w:r>
    </w:p>
    <w:p w14:paraId="075C7A37" w14:textId="77777777" w:rsidR="00605500" w:rsidRPr="002335BB" w:rsidRDefault="00605500" w:rsidP="00605500">
      <w:pPr>
        <w:jc w:val="both"/>
        <w:rPr>
          <w:rFonts w:ascii="Garamond" w:hAnsi="Garamond"/>
          <w:lang w:val="es-419"/>
        </w:rPr>
      </w:pPr>
    </w:p>
    <w:p w14:paraId="01C94F26" w14:textId="77777777" w:rsidR="00605500" w:rsidRPr="002335BB" w:rsidRDefault="00605500" w:rsidP="00605500">
      <w:pPr>
        <w:jc w:val="both"/>
        <w:rPr>
          <w:rFonts w:ascii="Garamond" w:hAnsi="Garamond"/>
          <w:lang w:val="es-419"/>
        </w:rPr>
      </w:pPr>
      <w:r w:rsidRPr="002335BB">
        <w:rPr>
          <w:rFonts w:ascii="Garamond" w:hAnsi="Garamond"/>
          <w:lang w:val="es-419"/>
        </w:rPr>
        <w:t xml:space="preserve">Sr. </w:t>
      </w:r>
      <w:proofErr w:type="gramStart"/>
      <w:r w:rsidRPr="002335BB">
        <w:rPr>
          <w:rFonts w:ascii="Garamond" w:hAnsi="Garamond"/>
          <w:lang w:val="es-419"/>
        </w:rPr>
        <w:t>Presidente</w:t>
      </w:r>
      <w:proofErr w:type="gramEnd"/>
      <w:r w:rsidRPr="002335BB">
        <w:rPr>
          <w:rFonts w:ascii="Garamond" w:hAnsi="Garamond"/>
          <w:lang w:val="es-419"/>
        </w:rPr>
        <w:t xml:space="preserve"> / Socio Gerente de XYZ  </w:t>
      </w:r>
    </w:p>
    <w:p w14:paraId="22EE1D01" w14:textId="77777777" w:rsidR="00605500" w:rsidRPr="002335BB" w:rsidRDefault="00605500" w:rsidP="00605500">
      <w:pPr>
        <w:jc w:val="both"/>
        <w:rPr>
          <w:rFonts w:ascii="Garamond" w:hAnsi="Garamond"/>
          <w:lang w:val="es-419"/>
        </w:rPr>
      </w:pPr>
      <w:r w:rsidRPr="002335BB">
        <w:rPr>
          <w:rFonts w:ascii="Garamond" w:hAnsi="Garamond"/>
          <w:lang w:val="es-419"/>
        </w:rPr>
        <w:t>Domicilio</w:t>
      </w:r>
      <w:r w:rsidRPr="002335BB">
        <w:rPr>
          <w:rFonts w:ascii="Garamond" w:hAnsi="Garamond"/>
          <w:lang w:val="es-419"/>
        </w:rPr>
        <w:tab/>
      </w:r>
    </w:p>
    <w:p w14:paraId="23DB6BAF" w14:textId="77777777" w:rsidR="00605500" w:rsidRPr="002335BB" w:rsidRDefault="00605500" w:rsidP="00605500">
      <w:pPr>
        <w:jc w:val="both"/>
        <w:rPr>
          <w:rFonts w:ascii="Garamond" w:hAnsi="Garamond"/>
          <w:lang w:val="es-419"/>
        </w:rPr>
      </w:pPr>
      <w:r w:rsidRPr="002335BB">
        <w:rPr>
          <w:rFonts w:ascii="Garamond" w:hAnsi="Garamond"/>
          <w:lang w:val="es-419"/>
        </w:rPr>
        <w:t>Ciudad Autónoma de Buenos Aires</w:t>
      </w:r>
    </w:p>
    <w:p w14:paraId="33BEEB85" w14:textId="77777777" w:rsidR="00605500" w:rsidRPr="002335BB" w:rsidRDefault="00605500" w:rsidP="00605500">
      <w:pPr>
        <w:jc w:val="both"/>
        <w:rPr>
          <w:rFonts w:ascii="Garamond" w:hAnsi="Garamond"/>
          <w:lang w:val="es-419"/>
        </w:rPr>
      </w:pPr>
      <w:r w:rsidRPr="002335BB">
        <w:rPr>
          <w:rFonts w:ascii="Garamond" w:hAnsi="Garamond"/>
          <w:lang w:val="es-419"/>
        </w:rPr>
        <w:t>--------------------------------------------</w:t>
      </w:r>
    </w:p>
    <w:p w14:paraId="3E5E2A14" w14:textId="77777777" w:rsidR="00605500" w:rsidRPr="002335BB" w:rsidRDefault="00605500" w:rsidP="00605500">
      <w:pPr>
        <w:jc w:val="both"/>
        <w:rPr>
          <w:rFonts w:ascii="Garamond" w:hAnsi="Garamond"/>
          <w:lang w:val="es-419"/>
        </w:rPr>
      </w:pPr>
    </w:p>
    <w:p w14:paraId="3D811629" w14:textId="77777777" w:rsidR="00605500" w:rsidRPr="002335BB" w:rsidRDefault="00605500" w:rsidP="00605500">
      <w:pPr>
        <w:jc w:val="both"/>
        <w:rPr>
          <w:rFonts w:ascii="Garamond" w:hAnsi="Garamond"/>
          <w:lang w:val="es-419"/>
        </w:rPr>
      </w:pPr>
      <w:r w:rsidRPr="002335BB">
        <w:rPr>
          <w:rFonts w:ascii="Garamond" w:hAnsi="Garamond"/>
          <w:lang w:val="es-419"/>
        </w:rPr>
        <w:t>De mi mayor consideración:</w:t>
      </w:r>
    </w:p>
    <w:p w14:paraId="1C3BF505" w14:textId="77777777" w:rsidR="00605500" w:rsidRPr="002335BB" w:rsidRDefault="00605500" w:rsidP="00605500">
      <w:pPr>
        <w:jc w:val="both"/>
        <w:rPr>
          <w:rFonts w:ascii="Garamond" w:hAnsi="Garamond"/>
          <w:lang w:val="es-419"/>
        </w:rPr>
      </w:pPr>
    </w:p>
    <w:p w14:paraId="4333774A" w14:textId="77777777" w:rsidR="00605500" w:rsidRPr="002335BB" w:rsidRDefault="00605500" w:rsidP="00605500">
      <w:pPr>
        <w:jc w:val="both"/>
        <w:rPr>
          <w:rFonts w:ascii="Garamond" w:hAnsi="Garamond"/>
          <w:lang w:val="es-419"/>
        </w:rPr>
      </w:pPr>
      <w:r w:rsidRPr="002335BB">
        <w:rPr>
          <w:rFonts w:ascii="Garamond" w:hAnsi="Garamond"/>
          <w:lang w:val="es-419"/>
        </w:rPr>
        <w:t>Esta carta tiene como finalidad confirmar el entendimiento de los términos y objetivos del compromiso asumido y la naturaleza de los servicios profesionales que prestaré a XYZ.</w:t>
      </w:r>
    </w:p>
    <w:p w14:paraId="28742DBF" w14:textId="77777777" w:rsidR="00605500" w:rsidRPr="002335BB" w:rsidRDefault="00605500" w:rsidP="00605500">
      <w:pPr>
        <w:jc w:val="both"/>
        <w:rPr>
          <w:rFonts w:ascii="Garamond" w:hAnsi="Garamond"/>
          <w:lang w:val="es-419"/>
        </w:rPr>
      </w:pPr>
    </w:p>
    <w:p w14:paraId="0C0BC664" w14:textId="05D537DE" w:rsidR="00605500" w:rsidRPr="002335BB" w:rsidRDefault="00CF2F38" w:rsidP="00605500">
      <w:pPr>
        <w:jc w:val="both"/>
        <w:rPr>
          <w:rFonts w:ascii="Garamond" w:hAnsi="Garamond"/>
          <w:b/>
          <w:lang w:val="es-419"/>
        </w:rPr>
      </w:pPr>
      <w:r w:rsidRPr="002335BB">
        <w:rPr>
          <w:rFonts w:ascii="Garamond" w:hAnsi="Garamond"/>
          <w:b/>
          <w:lang w:val="es-419"/>
        </w:rPr>
        <w:t>Objetivo y alcance de la auditoría</w:t>
      </w:r>
    </w:p>
    <w:p w14:paraId="3AC6A12D" w14:textId="77777777" w:rsidR="00605500" w:rsidRPr="002335BB" w:rsidRDefault="00605500" w:rsidP="00605500">
      <w:pPr>
        <w:jc w:val="both"/>
        <w:rPr>
          <w:rFonts w:ascii="Garamond" w:hAnsi="Garamond"/>
          <w:lang w:val="es-419"/>
        </w:rPr>
      </w:pPr>
    </w:p>
    <w:p w14:paraId="712213AF" w14:textId="1D7B9B5A" w:rsidR="00605500" w:rsidRPr="002335BB" w:rsidRDefault="00605500" w:rsidP="00605500">
      <w:pPr>
        <w:jc w:val="both"/>
        <w:rPr>
          <w:rFonts w:ascii="Garamond" w:hAnsi="Garamond"/>
          <w:lang w:val="es-419"/>
        </w:rPr>
      </w:pPr>
      <w:r w:rsidRPr="002335BB">
        <w:rPr>
          <w:rFonts w:ascii="Garamond" w:hAnsi="Garamond"/>
          <w:lang w:val="es-419"/>
        </w:rPr>
        <w:t xml:space="preserve">La presente tiene por objeto poner a consideración los términos de mi carta oferta de servicios profesionales relacionados con el encargo de Auditoría Externa de los Estados </w:t>
      </w:r>
      <w:r w:rsidR="00F90C6A" w:rsidRPr="002335BB">
        <w:rPr>
          <w:rFonts w:ascii="Garamond" w:hAnsi="Garamond"/>
          <w:lang w:val="es-419"/>
        </w:rPr>
        <w:t>Financieros</w:t>
      </w:r>
      <w:r w:rsidRPr="002335BB">
        <w:rPr>
          <w:rFonts w:ascii="Garamond" w:hAnsi="Garamond"/>
          <w:lang w:val="es-419"/>
        </w:rPr>
        <w:t xml:space="preserve"> anuales de XYZ por el ejercicio </w:t>
      </w:r>
      <w:r w:rsidR="00D16417" w:rsidRPr="002335BB">
        <w:rPr>
          <w:rFonts w:ascii="Garamond" w:hAnsi="Garamond"/>
          <w:lang w:val="es-419"/>
        </w:rPr>
        <w:t xml:space="preserve">económico cerrado al </w:t>
      </w:r>
      <w:proofErr w:type="spellStart"/>
      <w:r w:rsidR="00D16417" w:rsidRPr="002335BB">
        <w:rPr>
          <w:rFonts w:ascii="Garamond" w:hAnsi="Garamond"/>
          <w:lang w:val="es-419"/>
        </w:rPr>
        <w:t>dd</w:t>
      </w:r>
      <w:proofErr w:type="spellEnd"/>
      <w:r w:rsidR="00D16417" w:rsidRPr="002335BB">
        <w:rPr>
          <w:rFonts w:ascii="Garamond" w:hAnsi="Garamond"/>
          <w:lang w:val="es-419"/>
        </w:rPr>
        <w:t>/mm</w:t>
      </w:r>
      <w:r w:rsidRPr="002335BB">
        <w:rPr>
          <w:rFonts w:ascii="Garamond" w:hAnsi="Garamond"/>
          <w:lang w:val="es-419"/>
        </w:rPr>
        <w:t>/20XX.</w:t>
      </w:r>
    </w:p>
    <w:p w14:paraId="465B4DDA" w14:textId="77777777" w:rsidR="00CF2F38" w:rsidRPr="002335BB" w:rsidRDefault="00CF2F38" w:rsidP="00CF2F38">
      <w:pPr>
        <w:jc w:val="both"/>
        <w:rPr>
          <w:rFonts w:ascii="Garamond" w:hAnsi="Garamond"/>
          <w:lang w:val="es-419"/>
        </w:rPr>
      </w:pPr>
    </w:p>
    <w:p w14:paraId="22051B67" w14:textId="00D6AA99" w:rsidR="00CF2F38" w:rsidRPr="002335BB" w:rsidRDefault="00CF2F38" w:rsidP="00CF2F38">
      <w:pPr>
        <w:jc w:val="both"/>
        <w:rPr>
          <w:rFonts w:ascii="Garamond" w:hAnsi="Garamond"/>
          <w:lang w:val="es-419"/>
        </w:rPr>
      </w:pPr>
      <w:r w:rsidRPr="002335BB">
        <w:rPr>
          <w:rFonts w:ascii="Garamond" w:hAnsi="Garamond"/>
          <w:lang w:val="es-419"/>
        </w:rPr>
        <w:t xml:space="preserve">Mi objetivo general será el de emitir una opinión sobre la razonabilidad de dichos estados financieros, </w:t>
      </w:r>
      <w:r w:rsidRPr="002335BB">
        <w:rPr>
          <w:rFonts w:ascii="Garamond" w:hAnsi="Garamond"/>
        </w:rPr>
        <w:t>de conformidad con las Normas Internacionales de Información Financiera (NIIF) emitidas por el Consejo de Normas Internacionales de Contabilidad (IASB, por su sigla en inglés),</w:t>
      </w:r>
      <w:r w:rsidRPr="002335BB">
        <w:rPr>
          <w:rFonts w:ascii="Garamond" w:hAnsi="Garamond"/>
          <w:lang w:val="es-419"/>
        </w:rPr>
        <w:t xml:space="preserve"> reuniendo los elementos de juicio válidos y suficientes que permitan la aplicación de los procedimientos de auditoría.</w:t>
      </w:r>
    </w:p>
    <w:p w14:paraId="2AAB8A9D" w14:textId="77777777" w:rsidR="00CF2F38" w:rsidRPr="002335BB" w:rsidRDefault="00CF2F38" w:rsidP="00605500">
      <w:pPr>
        <w:jc w:val="both"/>
        <w:rPr>
          <w:rFonts w:ascii="Garamond" w:hAnsi="Garamond"/>
          <w:lang w:val="es-419"/>
        </w:rPr>
      </w:pPr>
    </w:p>
    <w:p w14:paraId="748B59E5" w14:textId="3605E683" w:rsidR="00605500" w:rsidRPr="002335BB" w:rsidRDefault="00605500" w:rsidP="00605500">
      <w:pPr>
        <w:jc w:val="both"/>
        <w:rPr>
          <w:rFonts w:ascii="Garamond" w:hAnsi="Garamond"/>
          <w:lang w:val="es-419"/>
        </w:rPr>
      </w:pPr>
      <w:r w:rsidRPr="002335BB">
        <w:rPr>
          <w:rFonts w:ascii="Garamond" w:hAnsi="Garamond"/>
          <w:lang w:val="es-419"/>
        </w:rPr>
        <w:t xml:space="preserve">En mi carácter de contador público independiente, efectuaré el encargo sobre la base de la documentación suministrada por el Directorio/Gerencia de XYZ y desarrollaré mi tarea en cumplimiento </w:t>
      </w:r>
      <w:r w:rsidR="00E06054" w:rsidRPr="002335BB">
        <w:rPr>
          <w:rFonts w:ascii="Garamond" w:hAnsi="Garamond"/>
        </w:rPr>
        <w:t>con las Normas Internacionales de Auditoría (NIA) emitidas por el Consejo de Normas Internacionales de Auditoría y Aseguramiento (IAASB, por su sigla en inglés)</w:t>
      </w:r>
      <w:r w:rsidRPr="002335BB">
        <w:rPr>
          <w:rFonts w:ascii="Garamond" w:hAnsi="Garamond"/>
          <w:lang w:val="es-419"/>
        </w:rPr>
        <w:t>.</w:t>
      </w:r>
    </w:p>
    <w:p w14:paraId="78902BFA" w14:textId="77777777" w:rsidR="00F73DC3" w:rsidRPr="002335BB" w:rsidRDefault="00F73DC3" w:rsidP="00605500">
      <w:pPr>
        <w:jc w:val="both"/>
        <w:rPr>
          <w:rFonts w:ascii="Garamond" w:hAnsi="Garamond"/>
          <w:lang w:val="es-419"/>
        </w:rPr>
      </w:pPr>
    </w:p>
    <w:p w14:paraId="777D995C" w14:textId="1566D395" w:rsidR="00605500" w:rsidRPr="002335BB" w:rsidRDefault="00F73DC3">
      <w:pPr>
        <w:jc w:val="both"/>
        <w:rPr>
          <w:rFonts w:ascii="Garamond" w:hAnsi="Garamond"/>
          <w:lang w:val="es-419"/>
        </w:rPr>
      </w:pPr>
      <w:r w:rsidRPr="002335BB">
        <w:rPr>
          <w:rFonts w:ascii="Garamond" w:hAnsi="Garamond"/>
        </w:rPr>
        <w:t xml:space="preserve">Dichas normas exigen que cumplamos los requerimientos de ética conforme </w:t>
      </w:r>
      <w:r w:rsidR="00E06054" w:rsidRPr="002335BB">
        <w:rPr>
          <w:rFonts w:ascii="Garamond" w:hAnsi="Garamond"/>
        </w:rPr>
        <w:t>al Código Internacional de Ética para Profesionales de la Contabilidad (incluidas las Normas Internacionales de Independencia) emitido por el Consejo de Normas Internacionales de Ética para Contadores (Código del IESBA), junto a junto a los requerimientos de ética que son aplicables a nuestra auditoría de los estados financieros</w:t>
      </w:r>
      <w:r w:rsidRPr="002335BB">
        <w:rPr>
          <w:rFonts w:ascii="Garamond" w:hAnsi="Garamond"/>
        </w:rPr>
        <w:t>.</w:t>
      </w:r>
      <w:r w:rsidR="00E06054" w:rsidRPr="002335BB">
        <w:rPr>
          <w:rFonts w:ascii="Garamond" w:hAnsi="Garamond"/>
        </w:rPr>
        <w:t xml:space="preserve"> </w:t>
      </w:r>
    </w:p>
    <w:p w14:paraId="0A826F8D" w14:textId="77777777" w:rsidR="00F73DC3" w:rsidRPr="002335BB" w:rsidRDefault="00F73DC3">
      <w:pPr>
        <w:jc w:val="both"/>
        <w:rPr>
          <w:rFonts w:ascii="Garamond" w:hAnsi="Garamond"/>
        </w:rPr>
      </w:pPr>
    </w:p>
    <w:p w14:paraId="391823B8" w14:textId="4FDAF0CB" w:rsidR="00F73DC3" w:rsidRPr="002335BB" w:rsidRDefault="00F73DC3">
      <w:pPr>
        <w:jc w:val="both"/>
        <w:rPr>
          <w:rFonts w:ascii="Garamond" w:hAnsi="Garamond"/>
        </w:rPr>
      </w:pPr>
      <w:r w:rsidRPr="002335BB">
        <w:rPr>
          <w:rFonts w:ascii="Garamond" w:hAnsi="Garamond"/>
          <w:lang w:val="es-AR"/>
        </w:rPr>
        <w:t xml:space="preserve">La auditoría será planificada y desarrollada </w:t>
      </w:r>
      <w:r w:rsidRPr="002335BB">
        <w:rPr>
          <w:rFonts w:ascii="Garamond" w:hAnsi="Garamond"/>
        </w:rPr>
        <w:t>con el fin de obtener una seguridad razonable de que los estados financieros están libres de incorrección material. Una auditoría conlleva la aplicación de procedimientos para obtener evidencia de auditoría sobre los importes y la información revelada en los estados financieros. Los procedimientos seleccionados dependen del juicio del auditor, incluida la valoración de los riesgos de incorrección material en los estados financieros, debida a fraude o error. Una auditoría también incluye la evaluación de las políticas contables aplicadas y de la razonabilidad de las estimaciones contables realizadas por la dirección, así como la evaluación de la presentación global de los estados financieros.</w:t>
      </w:r>
    </w:p>
    <w:p w14:paraId="5A72AFF7" w14:textId="77777777" w:rsidR="00F73DC3" w:rsidRPr="002335BB" w:rsidRDefault="00F73DC3">
      <w:pPr>
        <w:jc w:val="both"/>
        <w:rPr>
          <w:rFonts w:ascii="Garamond" w:hAnsi="Garamond"/>
        </w:rPr>
      </w:pPr>
    </w:p>
    <w:p w14:paraId="77A84F94" w14:textId="77777777" w:rsidR="00F73DC3" w:rsidRPr="002335BB" w:rsidRDefault="00F73DC3">
      <w:pPr>
        <w:jc w:val="both"/>
        <w:rPr>
          <w:rFonts w:ascii="Garamond" w:hAnsi="Garamond"/>
        </w:rPr>
      </w:pPr>
      <w:r w:rsidRPr="002335BB">
        <w:rPr>
          <w:rFonts w:ascii="Garamond" w:hAnsi="Garamond"/>
        </w:rPr>
        <w:t xml:space="preserve">Debido a las limitaciones inherentes a la auditoría, junto con las limitaciones inherentes al control interno, existe un riesgo inevitable de que puedan no detectarse algunas incorrecciones materiales, aun cuando la auditoría se planifique y ejecute adecuadamente de conformidad con las NIA. </w:t>
      </w:r>
    </w:p>
    <w:p w14:paraId="43650A2F" w14:textId="77777777" w:rsidR="00F73DC3" w:rsidRPr="002335BB" w:rsidRDefault="00F73DC3">
      <w:pPr>
        <w:jc w:val="both"/>
        <w:rPr>
          <w:rFonts w:ascii="Garamond" w:hAnsi="Garamond"/>
        </w:rPr>
      </w:pPr>
    </w:p>
    <w:p w14:paraId="1E900868" w14:textId="1594E988" w:rsidR="00F73DC3" w:rsidRPr="002335BB" w:rsidRDefault="00F73DC3">
      <w:pPr>
        <w:jc w:val="both"/>
        <w:rPr>
          <w:rFonts w:ascii="Garamond" w:hAnsi="Garamond"/>
          <w:lang w:val="es-419"/>
        </w:rPr>
      </w:pPr>
      <w:r w:rsidRPr="002335BB">
        <w:rPr>
          <w:rFonts w:ascii="Garamond" w:hAnsi="Garamond"/>
        </w:rPr>
        <w:t xml:space="preserve">Al efectuar nuestras valoraciones del riesgo, tenemos en cuenta el control interno relevante para la preparación de los estados financieros por parte de la entidad con el fin de diseñar procedimientos de auditoría que sean adecuados en función de las circunstancias, y no con la finalidad de expresar una opinión sobre la eficacia del control interno de la entidad. No obstante, les comunicaremos por escrito cualquier </w:t>
      </w:r>
      <w:r w:rsidRPr="002335BB">
        <w:rPr>
          <w:rFonts w:ascii="Garamond" w:hAnsi="Garamond"/>
        </w:rPr>
        <w:lastRenderedPageBreak/>
        <w:t>deficiencia significativa en el control interno relevante para la auditoría de los estados financieros que identifiquemos durante la realización de la auditoría</w:t>
      </w:r>
      <w:r w:rsidR="00184CF2" w:rsidRPr="002335BB">
        <w:rPr>
          <w:rFonts w:ascii="Garamond" w:hAnsi="Garamond"/>
        </w:rPr>
        <w:t>.</w:t>
      </w:r>
    </w:p>
    <w:p w14:paraId="5150D585" w14:textId="77777777" w:rsidR="00CF2F38" w:rsidRPr="002335BB" w:rsidRDefault="00CF2F38" w:rsidP="00605500">
      <w:pPr>
        <w:jc w:val="both"/>
        <w:rPr>
          <w:rFonts w:ascii="Garamond" w:hAnsi="Garamond"/>
          <w:lang w:val="es-419"/>
        </w:rPr>
      </w:pPr>
    </w:p>
    <w:p w14:paraId="46CE7099" w14:textId="77777777" w:rsidR="00CF2F38" w:rsidRPr="002335BB" w:rsidRDefault="00CF2F38" w:rsidP="00CF2F38">
      <w:pPr>
        <w:jc w:val="both"/>
        <w:rPr>
          <w:rFonts w:ascii="Garamond" w:hAnsi="Garamond"/>
          <w:b/>
          <w:lang w:val="es-AR"/>
        </w:rPr>
      </w:pPr>
      <w:r w:rsidRPr="002335BB">
        <w:rPr>
          <w:rFonts w:ascii="Garamond" w:hAnsi="Garamond"/>
          <w:b/>
          <w:lang w:val="es-AR"/>
        </w:rPr>
        <w:t>Normas relativas a la prevención del lavado de dinero</w:t>
      </w:r>
    </w:p>
    <w:p w14:paraId="7F2B2A16" w14:textId="77777777" w:rsidR="00CF2F38" w:rsidRPr="002335BB" w:rsidRDefault="00CF2F38" w:rsidP="00605500">
      <w:pPr>
        <w:jc w:val="both"/>
        <w:rPr>
          <w:rFonts w:ascii="Garamond" w:hAnsi="Garamond"/>
          <w:lang w:val="es-419"/>
        </w:rPr>
      </w:pPr>
    </w:p>
    <w:p w14:paraId="2B233252" w14:textId="77777777" w:rsidR="00197EC4" w:rsidRPr="002335BB" w:rsidRDefault="00197EC4" w:rsidP="00197EC4">
      <w:pPr>
        <w:jc w:val="both"/>
        <w:rPr>
          <w:rFonts w:ascii="Garamond" w:hAnsi="Garamond"/>
          <w:b/>
          <w:bCs/>
          <w:i/>
          <w:iCs/>
          <w:color w:val="C00000"/>
          <w:lang w:val="es-419"/>
        </w:rPr>
      </w:pPr>
      <w:r w:rsidRPr="002335BB">
        <w:rPr>
          <w:rFonts w:ascii="Garamond" w:hAnsi="Garamond"/>
          <w:b/>
          <w:bCs/>
          <w:i/>
          <w:iCs/>
          <w:color w:val="C00000"/>
          <w:lang w:val="es-419"/>
        </w:rPr>
        <w:t xml:space="preserve">{En el caso de clientes que son NO Sujetos Obligados}: </w:t>
      </w:r>
      <w:r w:rsidRPr="002335BB">
        <w:rPr>
          <w:rStyle w:val="FootnoteReference"/>
          <w:rFonts w:ascii="Garamond" w:hAnsi="Garamond"/>
          <w:b/>
          <w:bCs/>
          <w:i/>
          <w:iCs/>
          <w:color w:val="C00000"/>
          <w:lang w:val="es-419"/>
        </w:rPr>
        <w:footnoteReference w:id="2"/>
      </w:r>
    </w:p>
    <w:p w14:paraId="004E3428" w14:textId="77777777" w:rsidR="00197EC4" w:rsidRPr="002335BB" w:rsidRDefault="00197EC4" w:rsidP="00197EC4">
      <w:pPr>
        <w:jc w:val="both"/>
        <w:rPr>
          <w:rFonts w:ascii="Garamond" w:hAnsi="Garamond"/>
          <w:color w:val="FF0000"/>
        </w:rPr>
      </w:pPr>
    </w:p>
    <w:p w14:paraId="53339721" w14:textId="77777777" w:rsidR="00197EC4" w:rsidRPr="002335BB" w:rsidRDefault="00197EC4" w:rsidP="00197EC4">
      <w:pPr>
        <w:jc w:val="both"/>
        <w:rPr>
          <w:rFonts w:ascii="Garamond" w:hAnsi="Garamond"/>
        </w:rPr>
      </w:pPr>
      <w:r w:rsidRPr="002335BB">
        <w:rPr>
          <w:rFonts w:ascii="Garamond" w:hAnsi="Garamond"/>
        </w:rPr>
        <w:t xml:space="preserve">De acuerdo con lo establecido por la Ley </w:t>
      </w:r>
      <w:proofErr w:type="spellStart"/>
      <w:r w:rsidRPr="002335BB">
        <w:rPr>
          <w:rFonts w:ascii="Garamond" w:hAnsi="Garamond"/>
        </w:rPr>
        <w:t>N°</w:t>
      </w:r>
      <w:proofErr w:type="spellEnd"/>
      <w:r w:rsidRPr="002335BB">
        <w:rPr>
          <w:rFonts w:ascii="Garamond" w:hAnsi="Garamond"/>
        </w:rPr>
        <w:t xml:space="preserve"> 25.246, y sus modificatorias, sobre encubrimiento y lavado de activos de origen delictivo, y por la Resolución </w:t>
      </w:r>
      <w:proofErr w:type="spellStart"/>
      <w:r w:rsidRPr="002335BB">
        <w:rPr>
          <w:rFonts w:ascii="Garamond" w:hAnsi="Garamond"/>
        </w:rPr>
        <w:t>N°</w:t>
      </w:r>
      <w:proofErr w:type="spellEnd"/>
      <w:r w:rsidRPr="002335BB">
        <w:rPr>
          <w:rFonts w:ascii="Garamond" w:hAnsi="Garamond"/>
        </w:rPr>
        <w:t xml:space="preserve"> 42/2024 de la Unidad de Información Financiera (UIF), con el objeto de colaborar en la prevención del lavado de activos y la financiación del terrorismo, y como parte de la auditoría de los estados contables de la Sociedad, estoy obligado a:</w:t>
      </w:r>
    </w:p>
    <w:p w14:paraId="7D39BA75" w14:textId="77777777" w:rsidR="00197EC4" w:rsidRPr="002335BB" w:rsidRDefault="00197EC4" w:rsidP="00197EC4">
      <w:pPr>
        <w:jc w:val="both"/>
        <w:rPr>
          <w:rFonts w:ascii="Garamond" w:hAnsi="Garamond"/>
        </w:rPr>
      </w:pPr>
    </w:p>
    <w:p w14:paraId="2AB31131" w14:textId="77777777" w:rsidR="00197EC4" w:rsidRPr="002335BB" w:rsidRDefault="00197EC4" w:rsidP="00197EC4">
      <w:pPr>
        <w:pStyle w:val="ListParagraph"/>
        <w:numPr>
          <w:ilvl w:val="0"/>
          <w:numId w:val="43"/>
        </w:numPr>
        <w:jc w:val="both"/>
        <w:rPr>
          <w:rFonts w:ascii="Garamond" w:hAnsi="Garamond"/>
          <w:lang w:val="es-419"/>
        </w:rPr>
      </w:pPr>
      <w:r w:rsidRPr="002335BB">
        <w:rPr>
          <w:rFonts w:ascii="Garamond" w:hAnsi="Garamond"/>
          <w:lang w:val="es-419"/>
        </w:rPr>
        <w:t xml:space="preserve">Diseñar e incorporar a mis procedimientos de auditoría un programa integral de prevención de lavado de activos y financiación del terrorismo que permita detectar operaciones inusuales y, en su caso, sospechosas, según se las define en la Resolución </w:t>
      </w:r>
      <w:proofErr w:type="spellStart"/>
      <w:r w:rsidRPr="002335BB">
        <w:rPr>
          <w:rFonts w:ascii="Garamond" w:hAnsi="Garamond"/>
          <w:lang w:val="es-419"/>
        </w:rPr>
        <w:t>N°</w:t>
      </w:r>
      <w:proofErr w:type="spellEnd"/>
      <w:r w:rsidRPr="002335BB">
        <w:rPr>
          <w:rFonts w:ascii="Garamond" w:hAnsi="Garamond"/>
          <w:lang w:val="es-419"/>
        </w:rPr>
        <w:t xml:space="preserve"> 42/2024 de la UIF;</w:t>
      </w:r>
    </w:p>
    <w:p w14:paraId="32A753DA" w14:textId="77777777" w:rsidR="00197EC4" w:rsidRPr="002335BB" w:rsidRDefault="00197EC4" w:rsidP="00197EC4">
      <w:pPr>
        <w:pStyle w:val="ListParagraph"/>
        <w:ind w:left="360"/>
        <w:jc w:val="both"/>
        <w:rPr>
          <w:rFonts w:ascii="Garamond" w:hAnsi="Garamond"/>
          <w:lang w:val="es-419"/>
        </w:rPr>
      </w:pPr>
    </w:p>
    <w:p w14:paraId="58489DDF" w14:textId="77777777" w:rsidR="00197EC4" w:rsidRPr="002335BB" w:rsidRDefault="00197EC4" w:rsidP="00197EC4">
      <w:pPr>
        <w:pStyle w:val="ListParagraph"/>
        <w:numPr>
          <w:ilvl w:val="0"/>
          <w:numId w:val="43"/>
        </w:numPr>
        <w:jc w:val="both"/>
        <w:rPr>
          <w:rFonts w:ascii="Garamond" w:hAnsi="Garamond"/>
          <w:lang w:val="es-419"/>
        </w:rPr>
      </w:pPr>
      <w:r w:rsidRPr="002335BB">
        <w:rPr>
          <w:rFonts w:ascii="Garamond" w:hAnsi="Garamond"/>
          <w:lang w:val="es-419"/>
        </w:rPr>
        <w:t>Evaluar, durante la realización de mi trabajo de auditoría, si existen dichas operaciones considerando a tal efecto las circunstancias que deben ser especialmente valoradas de acuerdo con el artículo 24 de la mencionada Resolución y las normas de auditoría sobre el particular. A tal fin, debo realizar determinados procedimientos sobre la base de muestras de operaciones o de aquellos rubros que ofrezcan un mayor riesgo. El límite de la significación y los criterios para la selección de muestras serán fijados en el marco de la auditoría de los estados contables sobre los cuales debo emitir mi opinión;</w:t>
      </w:r>
    </w:p>
    <w:p w14:paraId="74DD5F62" w14:textId="77777777" w:rsidR="00197EC4" w:rsidRPr="002335BB" w:rsidRDefault="00197EC4" w:rsidP="00197EC4">
      <w:pPr>
        <w:pStyle w:val="ListParagraph"/>
        <w:ind w:left="360"/>
        <w:jc w:val="both"/>
        <w:rPr>
          <w:rFonts w:ascii="Garamond" w:hAnsi="Garamond"/>
          <w:lang w:val="es-419"/>
        </w:rPr>
      </w:pPr>
    </w:p>
    <w:p w14:paraId="6BA1179A" w14:textId="77777777" w:rsidR="00197EC4" w:rsidRPr="002335BB" w:rsidRDefault="00197EC4" w:rsidP="00197EC4">
      <w:pPr>
        <w:pStyle w:val="ListParagraph"/>
        <w:numPr>
          <w:ilvl w:val="0"/>
          <w:numId w:val="43"/>
        </w:numPr>
        <w:jc w:val="both"/>
        <w:rPr>
          <w:rFonts w:ascii="Garamond" w:hAnsi="Garamond"/>
          <w:lang w:val="es-419"/>
        </w:rPr>
      </w:pPr>
      <w:r w:rsidRPr="002335BB">
        <w:rPr>
          <w:rFonts w:ascii="Garamond" w:hAnsi="Garamond"/>
          <w:lang w:val="es-419"/>
        </w:rPr>
        <w:t>Informar a la UIF cualquier hecho u operación sospechosa que detecte como consecuencia de mi trabajo, absteniéndome de revelarles a ustedes las actuaciones que se estén realizando en cumplimiento de dichas disposiciones, y no pudiendo invocarse las disposiciones legales referentes al secreto profesional ni los compromisos de confidencialidad establecidos por ley o por contrato; y</w:t>
      </w:r>
    </w:p>
    <w:p w14:paraId="359909E0" w14:textId="77777777" w:rsidR="00197EC4" w:rsidRPr="002335BB" w:rsidRDefault="00197EC4" w:rsidP="00197EC4">
      <w:pPr>
        <w:pStyle w:val="ListParagraph"/>
        <w:rPr>
          <w:rFonts w:ascii="Garamond" w:hAnsi="Garamond"/>
          <w:lang w:val="es-419"/>
        </w:rPr>
      </w:pPr>
    </w:p>
    <w:p w14:paraId="1E136975" w14:textId="77777777" w:rsidR="00197EC4" w:rsidRPr="002335BB" w:rsidRDefault="00197EC4" w:rsidP="00197EC4">
      <w:pPr>
        <w:pStyle w:val="ListParagraph"/>
        <w:numPr>
          <w:ilvl w:val="0"/>
          <w:numId w:val="43"/>
        </w:numPr>
        <w:jc w:val="both"/>
        <w:rPr>
          <w:rFonts w:ascii="Garamond" w:hAnsi="Garamond"/>
          <w:lang w:val="es-419"/>
        </w:rPr>
      </w:pPr>
      <w:r w:rsidRPr="002335BB">
        <w:rPr>
          <w:rFonts w:ascii="Garamond" w:hAnsi="Garamond"/>
          <w:lang w:val="es-419"/>
        </w:rPr>
        <w:t>Retener copias de la documentación que sustente la tarea realizada según los plazos establecidos en la mencionada Resolución y proporcionar dichas copias a la UIF, a su requerimiento.</w:t>
      </w:r>
    </w:p>
    <w:p w14:paraId="69C16061" w14:textId="77777777" w:rsidR="00197EC4" w:rsidRPr="002335BB" w:rsidRDefault="00197EC4" w:rsidP="00197EC4">
      <w:pPr>
        <w:jc w:val="both"/>
        <w:rPr>
          <w:rFonts w:ascii="Garamond" w:hAnsi="Garamond"/>
          <w:b/>
          <w:bCs/>
          <w:i/>
          <w:iCs/>
          <w:color w:val="C00000"/>
          <w:lang w:val="es-419"/>
        </w:rPr>
      </w:pPr>
    </w:p>
    <w:p w14:paraId="3A9B4FE4" w14:textId="77777777" w:rsidR="00197EC4" w:rsidRPr="002335BB" w:rsidRDefault="00197EC4" w:rsidP="00197EC4">
      <w:pPr>
        <w:jc w:val="both"/>
        <w:rPr>
          <w:rFonts w:ascii="Garamond" w:hAnsi="Garamond"/>
          <w:b/>
          <w:bCs/>
          <w:i/>
          <w:iCs/>
          <w:color w:val="C00000"/>
          <w:lang w:val="es-419"/>
        </w:rPr>
      </w:pPr>
      <w:r w:rsidRPr="002335BB">
        <w:rPr>
          <w:rFonts w:ascii="Garamond" w:hAnsi="Garamond"/>
          <w:b/>
          <w:bCs/>
          <w:i/>
          <w:iCs/>
          <w:color w:val="C00000"/>
          <w:lang w:val="es-419"/>
        </w:rPr>
        <w:t xml:space="preserve">{En el caso de clientes que son Sujetos Obligados}: </w:t>
      </w:r>
      <w:r w:rsidRPr="002335BB">
        <w:rPr>
          <w:rStyle w:val="FootnoteReference"/>
          <w:rFonts w:ascii="Garamond" w:hAnsi="Garamond"/>
          <w:b/>
          <w:bCs/>
          <w:i/>
          <w:iCs/>
          <w:color w:val="C00000"/>
          <w:lang w:val="es-419"/>
        </w:rPr>
        <w:footnoteReference w:id="3"/>
      </w:r>
    </w:p>
    <w:p w14:paraId="7354B1D2" w14:textId="77777777" w:rsidR="00197EC4" w:rsidRPr="002335BB" w:rsidRDefault="00197EC4" w:rsidP="00197EC4">
      <w:pPr>
        <w:jc w:val="both"/>
        <w:rPr>
          <w:rFonts w:ascii="Garamond" w:hAnsi="Garamond"/>
          <w:color w:val="FF0000"/>
          <w:lang w:val="es-419"/>
        </w:rPr>
      </w:pPr>
    </w:p>
    <w:p w14:paraId="1336B6E2" w14:textId="77777777" w:rsidR="00197EC4" w:rsidRPr="002335BB" w:rsidRDefault="00197EC4" w:rsidP="00197EC4">
      <w:pPr>
        <w:jc w:val="both"/>
        <w:rPr>
          <w:rFonts w:ascii="Garamond" w:hAnsi="Garamond"/>
        </w:rPr>
      </w:pPr>
      <w:r w:rsidRPr="002335BB">
        <w:rPr>
          <w:rFonts w:ascii="Garamond" w:hAnsi="Garamond"/>
        </w:rPr>
        <w:t xml:space="preserve">De acuerdo con lo establecido por la Ley </w:t>
      </w:r>
      <w:proofErr w:type="spellStart"/>
      <w:r w:rsidRPr="002335BB">
        <w:rPr>
          <w:rFonts w:ascii="Garamond" w:hAnsi="Garamond"/>
        </w:rPr>
        <w:t>N°</w:t>
      </w:r>
      <w:proofErr w:type="spellEnd"/>
      <w:r w:rsidRPr="002335BB">
        <w:rPr>
          <w:rFonts w:ascii="Garamond" w:hAnsi="Garamond"/>
        </w:rPr>
        <w:t xml:space="preserve"> 25.246, y sus modificatorias, sobre encubrimiento y lavado de activos de origen delictivo, y por la Resolución </w:t>
      </w:r>
      <w:proofErr w:type="spellStart"/>
      <w:r w:rsidRPr="002335BB">
        <w:rPr>
          <w:rFonts w:ascii="Garamond" w:hAnsi="Garamond"/>
        </w:rPr>
        <w:t>N°</w:t>
      </w:r>
      <w:proofErr w:type="spellEnd"/>
      <w:r w:rsidRPr="002335BB">
        <w:rPr>
          <w:rFonts w:ascii="Garamond" w:hAnsi="Garamond"/>
        </w:rPr>
        <w:t xml:space="preserve"> 42/2024 de la Unidad de Información Financiera (UIF), con el objeto de colaborar en la prevención del lavado de activos y financiación del terrorismo y como parte de la auditoría de los estados contables de la Sociedad, estoy obligado a:</w:t>
      </w:r>
    </w:p>
    <w:p w14:paraId="3512BDAA" w14:textId="77777777" w:rsidR="00197EC4" w:rsidRPr="002335BB" w:rsidRDefault="00197EC4" w:rsidP="00197EC4">
      <w:pPr>
        <w:jc w:val="both"/>
        <w:rPr>
          <w:rFonts w:ascii="Garamond" w:hAnsi="Garamond"/>
          <w:color w:val="FF0000"/>
        </w:rPr>
      </w:pPr>
      <w:r w:rsidRPr="002335BB">
        <w:rPr>
          <w:rFonts w:ascii="Garamond" w:hAnsi="Garamond"/>
          <w:color w:val="FF0000"/>
        </w:rPr>
        <w:t xml:space="preserve"> </w:t>
      </w:r>
    </w:p>
    <w:p w14:paraId="2B02FA20" w14:textId="77777777" w:rsidR="00197EC4" w:rsidRPr="002335BB" w:rsidRDefault="00197EC4" w:rsidP="00197EC4">
      <w:pPr>
        <w:pStyle w:val="ListParagraph"/>
        <w:numPr>
          <w:ilvl w:val="0"/>
          <w:numId w:val="44"/>
        </w:numPr>
        <w:jc w:val="both"/>
        <w:rPr>
          <w:rFonts w:ascii="Garamond" w:hAnsi="Garamond"/>
          <w:lang w:val="es-419"/>
        </w:rPr>
      </w:pPr>
      <w:r w:rsidRPr="002335BB">
        <w:rPr>
          <w:rFonts w:ascii="Garamond" w:hAnsi="Garamond"/>
          <w:lang w:val="es-419"/>
        </w:rPr>
        <w:t xml:space="preserve">Diseñar e incorporar a mis procedimientos de auditoría un programa de prevención del lavado de activos y la financiación del terrorismo que permita detectar operaciones inusuales y, en su caso, sospechosas, según se las define en la Resolución </w:t>
      </w:r>
      <w:proofErr w:type="spellStart"/>
      <w:r w:rsidRPr="002335BB">
        <w:rPr>
          <w:rFonts w:ascii="Garamond" w:hAnsi="Garamond"/>
          <w:lang w:val="es-419"/>
        </w:rPr>
        <w:t>N°</w:t>
      </w:r>
      <w:proofErr w:type="spellEnd"/>
      <w:r w:rsidRPr="002335BB">
        <w:rPr>
          <w:rFonts w:ascii="Garamond" w:hAnsi="Garamond"/>
          <w:lang w:val="es-419"/>
        </w:rPr>
        <w:t xml:space="preserve"> 42/2024 de la UIF;</w:t>
      </w:r>
    </w:p>
    <w:p w14:paraId="2C426F86" w14:textId="77777777" w:rsidR="00197EC4" w:rsidRPr="002335BB" w:rsidRDefault="00197EC4" w:rsidP="00197EC4">
      <w:pPr>
        <w:pStyle w:val="ListParagraph"/>
        <w:ind w:left="360"/>
        <w:jc w:val="both"/>
        <w:rPr>
          <w:rFonts w:ascii="Garamond" w:hAnsi="Garamond"/>
          <w:lang w:val="es-419"/>
        </w:rPr>
      </w:pPr>
    </w:p>
    <w:p w14:paraId="0BBD2F9D" w14:textId="77777777" w:rsidR="00197EC4" w:rsidRPr="002335BB" w:rsidRDefault="00197EC4" w:rsidP="00197EC4">
      <w:pPr>
        <w:pStyle w:val="ListParagraph"/>
        <w:numPr>
          <w:ilvl w:val="0"/>
          <w:numId w:val="44"/>
        </w:numPr>
        <w:jc w:val="both"/>
        <w:rPr>
          <w:rFonts w:ascii="Garamond" w:hAnsi="Garamond"/>
          <w:lang w:val="es-419"/>
        </w:rPr>
      </w:pPr>
      <w:r w:rsidRPr="002335BB">
        <w:rPr>
          <w:rFonts w:ascii="Garamond" w:hAnsi="Garamond"/>
          <w:lang w:val="es-419"/>
        </w:rPr>
        <w:t>Evaluar el cumplimiento por parte de la Sociedad de las normas dictadas por la UIF para .................. (categoría de Sujeto Obligado que corresponda}, verificando la existencia y funcionamiento del Sistema de Prevención de Lavado de Activos y Financiación del Terrorismo que ha sido diseñado e implementado a tal fin y, de corresponder, comunicar a la Dirección de la Sociedad las deficiencias que identifique;</w:t>
      </w:r>
    </w:p>
    <w:p w14:paraId="73D85BE5" w14:textId="77777777" w:rsidR="00197EC4" w:rsidRPr="002335BB" w:rsidRDefault="00197EC4" w:rsidP="00197EC4">
      <w:pPr>
        <w:pStyle w:val="ListParagraph"/>
        <w:ind w:left="360"/>
        <w:jc w:val="both"/>
        <w:rPr>
          <w:rFonts w:ascii="Garamond" w:hAnsi="Garamond"/>
          <w:lang w:val="es-419"/>
        </w:rPr>
      </w:pPr>
    </w:p>
    <w:p w14:paraId="4E4A536E" w14:textId="77777777" w:rsidR="00197EC4" w:rsidRPr="002335BB" w:rsidRDefault="00197EC4" w:rsidP="00197EC4">
      <w:pPr>
        <w:pStyle w:val="ListParagraph"/>
        <w:numPr>
          <w:ilvl w:val="0"/>
          <w:numId w:val="44"/>
        </w:numPr>
        <w:jc w:val="both"/>
        <w:rPr>
          <w:rFonts w:ascii="Garamond" w:hAnsi="Garamond"/>
          <w:lang w:val="es-419"/>
        </w:rPr>
      </w:pPr>
      <w:r w:rsidRPr="002335BB">
        <w:rPr>
          <w:rFonts w:ascii="Garamond" w:hAnsi="Garamond"/>
          <w:lang w:val="es-419"/>
        </w:rPr>
        <w:t xml:space="preserve">Informar a la UIF cualquier hecho u operación sospechosa que detecte como consecuencia de mi trabajo, absteniéndonos de revelarles a ustedes las actuaciones que se estén realizando en cumplimiento </w:t>
      </w:r>
      <w:r w:rsidRPr="002335BB">
        <w:rPr>
          <w:rFonts w:ascii="Garamond" w:hAnsi="Garamond"/>
          <w:lang w:val="es-419"/>
        </w:rPr>
        <w:lastRenderedPageBreak/>
        <w:t>de dichas disposiciones, y no pudiendo invocarse las disposiciones legales referentes al secreto profesional ni los compromisos de confidencialidad establecidos por ley o por contrato; y</w:t>
      </w:r>
    </w:p>
    <w:p w14:paraId="146F8AE4" w14:textId="77777777" w:rsidR="00197EC4" w:rsidRPr="002335BB" w:rsidRDefault="00197EC4" w:rsidP="00197EC4">
      <w:pPr>
        <w:pStyle w:val="ListParagraph"/>
        <w:ind w:left="360"/>
        <w:jc w:val="both"/>
        <w:rPr>
          <w:rFonts w:ascii="Garamond" w:hAnsi="Garamond"/>
          <w:lang w:val="es-419"/>
        </w:rPr>
      </w:pPr>
    </w:p>
    <w:p w14:paraId="162FFDD6" w14:textId="77777777" w:rsidR="00197EC4" w:rsidRPr="002335BB" w:rsidRDefault="00197EC4" w:rsidP="00197EC4">
      <w:pPr>
        <w:pStyle w:val="ListParagraph"/>
        <w:numPr>
          <w:ilvl w:val="0"/>
          <w:numId w:val="44"/>
        </w:numPr>
        <w:jc w:val="both"/>
        <w:rPr>
          <w:rFonts w:ascii="Garamond" w:hAnsi="Garamond"/>
          <w:lang w:val="es-419"/>
        </w:rPr>
      </w:pPr>
      <w:r w:rsidRPr="002335BB">
        <w:rPr>
          <w:rFonts w:ascii="Garamond" w:hAnsi="Garamond"/>
          <w:lang w:val="es-419"/>
        </w:rPr>
        <w:t>Retener copias de la documentación que sustente la tarea realizada según los plazos establecidos en la mencionada Resolución y proporcionar dichas copias a la UIF, a su requerimiento.</w:t>
      </w:r>
    </w:p>
    <w:p w14:paraId="2E9B718C" w14:textId="77777777" w:rsidR="00605500" w:rsidRPr="002335BB" w:rsidRDefault="00605500" w:rsidP="00605500">
      <w:pPr>
        <w:jc w:val="both"/>
        <w:rPr>
          <w:rFonts w:ascii="Garamond" w:hAnsi="Garamond"/>
          <w:lang w:val="es-419"/>
        </w:rPr>
      </w:pPr>
    </w:p>
    <w:p w14:paraId="1C5FDDCE" w14:textId="77777777" w:rsidR="00605500" w:rsidRPr="002335BB" w:rsidRDefault="00605500" w:rsidP="00605500">
      <w:pPr>
        <w:jc w:val="both"/>
        <w:rPr>
          <w:rFonts w:ascii="Garamond" w:hAnsi="Garamond"/>
          <w:b/>
          <w:lang w:val="es-419"/>
        </w:rPr>
      </w:pPr>
      <w:r w:rsidRPr="002335BB">
        <w:rPr>
          <w:rFonts w:ascii="Garamond" w:hAnsi="Garamond"/>
          <w:b/>
          <w:lang w:val="es-419"/>
        </w:rPr>
        <w:t>Fraudes e irregularidades</w:t>
      </w:r>
    </w:p>
    <w:p w14:paraId="24CCE86D" w14:textId="77777777" w:rsidR="00605500" w:rsidRPr="002335BB" w:rsidRDefault="00605500" w:rsidP="00605500">
      <w:pPr>
        <w:jc w:val="both"/>
        <w:rPr>
          <w:rFonts w:ascii="Garamond" w:hAnsi="Garamond"/>
          <w:b/>
          <w:u w:val="single"/>
          <w:lang w:val="es-419"/>
        </w:rPr>
      </w:pPr>
    </w:p>
    <w:p w14:paraId="63FD671A" w14:textId="77777777" w:rsidR="00605500" w:rsidRPr="002335BB" w:rsidRDefault="00605500" w:rsidP="00605500">
      <w:pPr>
        <w:jc w:val="both"/>
        <w:rPr>
          <w:rFonts w:ascii="Garamond" w:hAnsi="Garamond"/>
          <w:lang w:val="es-419"/>
        </w:rPr>
      </w:pPr>
      <w:r w:rsidRPr="002335BB">
        <w:rPr>
          <w:rFonts w:ascii="Garamond" w:hAnsi="Garamond"/>
          <w:lang w:val="es-419"/>
        </w:rPr>
        <w:t>El encargo se hará sobre la base de la documentación aportada por XYZ, no siendo objetivo del encargo la detección de irregularidades.</w:t>
      </w:r>
    </w:p>
    <w:p w14:paraId="0B69318E" w14:textId="77777777" w:rsidR="00605500" w:rsidRPr="002335BB" w:rsidRDefault="00605500" w:rsidP="00605500">
      <w:pPr>
        <w:jc w:val="both"/>
        <w:rPr>
          <w:rFonts w:ascii="Garamond" w:hAnsi="Garamond"/>
          <w:lang w:val="es-419"/>
        </w:rPr>
      </w:pPr>
    </w:p>
    <w:p w14:paraId="2CF7119D" w14:textId="73309D60" w:rsidR="00411B6B" w:rsidRPr="002335BB" w:rsidRDefault="00605500" w:rsidP="00197EC4">
      <w:pPr>
        <w:jc w:val="both"/>
        <w:rPr>
          <w:rFonts w:ascii="Garamond" w:hAnsi="Garamond"/>
          <w:lang w:val="es-419"/>
        </w:rPr>
      </w:pPr>
      <w:r w:rsidRPr="002335BB">
        <w:rPr>
          <w:rFonts w:ascii="Garamond" w:hAnsi="Garamond"/>
          <w:lang w:val="es-419"/>
        </w:rPr>
        <w:t>Por consiguiente, el encargo encomendado no tendrá como objeto el descubrimiento -con la documentación aportada - de desfalcos, fraudes u otras irregularidades, que se pudieran estar cometiendo. En caso de que sean detectados en el curso de la misma, o que lleguen a mi conocimiento como resultado de mi trabajo, lo informaré al Directorio/Gerencia de XYZ.</w:t>
      </w:r>
    </w:p>
    <w:p w14:paraId="7A7BC799" w14:textId="77777777" w:rsidR="00197EC4" w:rsidRPr="002335BB" w:rsidRDefault="00197EC4" w:rsidP="00197EC4">
      <w:pPr>
        <w:jc w:val="both"/>
        <w:rPr>
          <w:rFonts w:ascii="Garamond" w:hAnsi="Garamond"/>
          <w:lang w:val="es-419"/>
        </w:rPr>
      </w:pPr>
    </w:p>
    <w:p w14:paraId="3E597AB2" w14:textId="77777777" w:rsidR="00605500" w:rsidRPr="002335BB" w:rsidRDefault="00605500" w:rsidP="00605500">
      <w:pPr>
        <w:jc w:val="both"/>
        <w:rPr>
          <w:rFonts w:ascii="Garamond" w:hAnsi="Garamond"/>
          <w:b/>
          <w:lang w:val="es-419"/>
        </w:rPr>
      </w:pPr>
      <w:r w:rsidRPr="002335BB">
        <w:rPr>
          <w:rFonts w:ascii="Garamond" w:hAnsi="Garamond"/>
          <w:b/>
          <w:lang w:val="es-419"/>
        </w:rPr>
        <w:t>Responsabilidad del Directorio/Gerencia</w:t>
      </w:r>
    </w:p>
    <w:p w14:paraId="09C4CE17" w14:textId="77777777" w:rsidR="00605500" w:rsidRPr="002335BB" w:rsidRDefault="00605500" w:rsidP="00605500">
      <w:pPr>
        <w:jc w:val="both"/>
        <w:rPr>
          <w:rFonts w:ascii="Garamond" w:hAnsi="Garamond"/>
          <w:lang w:val="es-419"/>
        </w:rPr>
      </w:pPr>
    </w:p>
    <w:p w14:paraId="0EC301CD" w14:textId="7FBBD4B1" w:rsidR="00D4744E" w:rsidRPr="002335BB" w:rsidRDefault="00D4744E">
      <w:pPr>
        <w:jc w:val="both"/>
        <w:rPr>
          <w:rFonts w:ascii="Garamond" w:hAnsi="Garamond"/>
        </w:rPr>
      </w:pPr>
      <w:r w:rsidRPr="002335BB">
        <w:rPr>
          <w:rFonts w:ascii="Garamond" w:hAnsi="Garamond"/>
        </w:rPr>
        <w:t>Realizaremos la auditoría partiendo de la premisa de que el Directorio</w:t>
      </w:r>
      <w:r w:rsidR="00411B6B" w:rsidRPr="002335BB">
        <w:rPr>
          <w:rFonts w:ascii="Garamond" w:hAnsi="Garamond"/>
        </w:rPr>
        <w:t>/</w:t>
      </w:r>
      <w:r w:rsidRPr="002335BB">
        <w:rPr>
          <w:rFonts w:ascii="Garamond" w:hAnsi="Garamond"/>
        </w:rPr>
        <w:t xml:space="preserve">Gerencia reconocen y comprenden que son responsables de: </w:t>
      </w:r>
    </w:p>
    <w:p w14:paraId="013D0878" w14:textId="77777777" w:rsidR="001A3C5C" w:rsidRPr="002335BB" w:rsidRDefault="001A3C5C" w:rsidP="00D4744E">
      <w:pPr>
        <w:jc w:val="both"/>
        <w:rPr>
          <w:rFonts w:ascii="Garamond" w:hAnsi="Garamond"/>
        </w:rPr>
      </w:pPr>
    </w:p>
    <w:p w14:paraId="6A28D7EF" w14:textId="63E77D3F" w:rsidR="00D4744E" w:rsidRPr="002335BB" w:rsidRDefault="00D4744E" w:rsidP="00D4744E">
      <w:pPr>
        <w:pStyle w:val="ListParagraph"/>
        <w:numPr>
          <w:ilvl w:val="0"/>
          <w:numId w:val="41"/>
        </w:numPr>
        <w:jc w:val="both"/>
        <w:rPr>
          <w:rFonts w:ascii="Garamond" w:hAnsi="Garamond"/>
        </w:rPr>
      </w:pPr>
      <w:r w:rsidRPr="002335BB">
        <w:rPr>
          <w:rFonts w:ascii="Garamond" w:hAnsi="Garamond"/>
        </w:rPr>
        <w:t>la preparación y presentación fiel de los estados financieros de conformidad con NIIF</w:t>
      </w:r>
      <w:r w:rsidR="001A3C5C" w:rsidRPr="002335BB">
        <w:rPr>
          <w:rFonts w:ascii="Garamond" w:hAnsi="Garamond"/>
        </w:rPr>
        <w:t>;</w:t>
      </w:r>
    </w:p>
    <w:p w14:paraId="42BCC808" w14:textId="77777777" w:rsidR="001A3C5C" w:rsidRPr="002335BB" w:rsidRDefault="001A3C5C" w:rsidP="00F84769">
      <w:pPr>
        <w:pStyle w:val="ListParagraph"/>
        <w:ind w:left="360"/>
        <w:jc w:val="both"/>
        <w:rPr>
          <w:rFonts w:ascii="Garamond" w:hAnsi="Garamond"/>
        </w:rPr>
      </w:pPr>
    </w:p>
    <w:p w14:paraId="52391436" w14:textId="22615417" w:rsidR="000938B9" w:rsidRPr="002335BB" w:rsidRDefault="00D4744E" w:rsidP="00D4744E">
      <w:pPr>
        <w:pStyle w:val="ListParagraph"/>
        <w:numPr>
          <w:ilvl w:val="0"/>
          <w:numId w:val="41"/>
        </w:numPr>
        <w:jc w:val="both"/>
        <w:rPr>
          <w:rFonts w:ascii="Garamond" w:hAnsi="Garamond"/>
          <w:lang w:val="es-419"/>
        </w:rPr>
      </w:pPr>
      <w:r w:rsidRPr="002335BB">
        <w:rPr>
          <w:rFonts w:ascii="Garamond" w:hAnsi="Garamond"/>
        </w:rPr>
        <w:t>el control interno que el Directorio</w:t>
      </w:r>
      <w:r w:rsidR="00411B6B" w:rsidRPr="002335BB">
        <w:rPr>
          <w:rFonts w:ascii="Garamond" w:hAnsi="Garamond"/>
        </w:rPr>
        <w:t>/</w:t>
      </w:r>
      <w:r w:rsidRPr="002335BB">
        <w:rPr>
          <w:rFonts w:ascii="Garamond" w:hAnsi="Garamond"/>
        </w:rPr>
        <w:t xml:space="preserve">Gerencia considere necesario para permitir la preparación de estados financieros libres de incorrección material, debida a fraude o error; </w:t>
      </w:r>
    </w:p>
    <w:p w14:paraId="7CB8CDA6" w14:textId="77777777" w:rsidR="000938B9" w:rsidRPr="002335BB" w:rsidRDefault="000938B9" w:rsidP="00F84769">
      <w:pPr>
        <w:pStyle w:val="ListParagraph"/>
        <w:rPr>
          <w:rFonts w:ascii="Garamond" w:hAnsi="Garamond"/>
        </w:rPr>
      </w:pPr>
    </w:p>
    <w:p w14:paraId="3BF0CA16" w14:textId="1CE98211" w:rsidR="00D4744E" w:rsidRPr="002335BB" w:rsidRDefault="000938B9" w:rsidP="000938B9">
      <w:pPr>
        <w:pStyle w:val="ListParagraph"/>
        <w:numPr>
          <w:ilvl w:val="0"/>
          <w:numId w:val="41"/>
        </w:numPr>
        <w:jc w:val="both"/>
        <w:rPr>
          <w:rFonts w:ascii="Garamond" w:hAnsi="Garamond"/>
          <w:lang w:val="es-419"/>
        </w:rPr>
      </w:pPr>
      <w:r w:rsidRPr="002335BB">
        <w:rPr>
          <w:rFonts w:ascii="Garamond" w:hAnsi="Garamond"/>
        </w:rPr>
        <w:t>el mantenimiento de registros contables y controles internos adecuados, la selección y aplicación de políticas contables y la salvaguardia de los activos de la empresa, y</w:t>
      </w:r>
    </w:p>
    <w:p w14:paraId="0A6F06AA" w14:textId="77777777" w:rsidR="001A3C5C" w:rsidRPr="002335BB" w:rsidRDefault="001A3C5C" w:rsidP="00F84769">
      <w:pPr>
        <w:pStyle w:val="ListParagraph"/>
        <w:rPr>
          <w:rFonts w:ascii="Garamond" w:hAnsi="Garamond"/>
          <w:lang w:val="es-419"/>
        </w:rPr>
      </w:pPr>
    </w:p>
    <w:p w14:paraId="1F8574CD" w14:textId="77777777" w:rsidR="00D4744E" w:rsidRPr="002335BB" w:rsidRDefault="00D4744E" w:rsidP="00D4744E">
      <w:pPr>
        <w:pStyle w:val="ListParagraph"/>
        <w:numPr>
          <w:ilvl w:val="0"/>
          <w:numId w:val="41"/>
        </w:numPr>
        <w:jc w:val="both"/>
        <w:rPr>
          <w:rFonts w:ascii="Garamond" w:hAnsi="Garamond"/>
          <w:lang w:val="es-419"/>
        </w:rPr>
      </w:pPr>
      <w:r w:rsidRPr="002335BB">
        <w:rPr>
          <w:rFonts w:ascii="Garamond" w:hAnsi="Garamond"/>
        </w:rPr>
        <w:t>proporcionarnos:</w:t>
      </w:r>
    </w:p>
    <w:p w14:paraId="5DDEA8E6" w14:textId="420312A5" w:rsidR="00D4744E" w:rsidRPr="002335BB" w:rsidRDefault="00D4744E" w:rsidP="00D4744E">
      <w:pPr>
        <w:pStyle w:val="ListParagraph"/>
        <w:numPr>
          <w:ilvl w:val="0"/>
          <w:numId w:val="42"/>
        </w:numPr>
        <w:jc w:val="both"/>
        <w:rPr>
          <w:rFonts w:ascii="Garamond" w:hAnsi="Garamond"/>
        </w:rPr>
      </w:pPr>
      <w:r w:rsidRPr="002335BB">
        <w:rPr>
          <w:rFonts w:ascii="Garamond" w:hAnsi="Garamond"/>
        </w:rPr>
        <w:t>acceso a toda la información de la que tenga conocimiento el Directorio</w:t>
      </w:r>
      <w:r w:rsidR="00411B6B" w:rsidRPr="002335BB">
        <w:rPr>
          <w:rFonts w:ascii="Garamond" w:hAnsi="Garamond"/>
        </w:rPr>
        <w:t>/</w:t>
      </w:r>
      <w:r w:rsidRPr="002335BB">
        <w:rPr>
          <w:rFonts w:ascii="Garamond" w:hAnsi="Garamond"/>
        </w:rPr>
        <w:t xml:space="preserve"> Gerencia y que sea relevante para la preparación de los estados financieros, tal como registros, documentación y otro material; </w:t>
      </w:r>
    </w:p>
    <w:p w14:paraId="420263E2" w14:textId="77777777" w:rsidR="00D4744E" w:rsidRPr="002335BB" w:rsidRDefault="00D4744E" w:rsidP="00D4744E">
      <w:pPr>
        <w:pStyle w:val="ListParagraph"/>
        <w:numPr>
          <w:ilvl w:val="0"/>
          <w:numId w:val="42"/>
        </w:numPr>
        <w:jc w:val="both"/>
        <w:rPr>
          <w:rFonts w:ascii="Garamond" w:hAnsi="Garamond"/>
          <w:lang w:val="es-419"/>
        </w:rPr>
      </w:pPr>
      <w:r w:rsidRPr="002335BB">
        <w:rPr>
          <w:rFonts w:ascii="Garamond" w:hAnsi="Garamond"/>
        </w:rPr>
        <w:t>información adicional que podamos solicitar para los fines de la auditoría; y</w:t>
      </w:r>
    </w:p>
    <w:p w14:paraId="70BEB741" w14:textId="283A5EAF" w:rsidR="00D4744E" w:rsidRPr="002335BB" w:rsidRDefault="00D4744E" w:rsidP="00D4744E">
      <w:pPr>
        <w:pStyle w:val="ListParagraph"/>
        <w:numPr>
          <w:ilvl w:val="0"/>
          <w:numId w:val="42"/>
        </w:numPr>
        <w:jc w:val="both"/>
        <w:rPr>
          <w:rFonts w:ascii="Garamond" w:hAnsi="Garamond"/>
          <w:lang w:val="es-419"/>
        </w:rPr>
      </w:pPr>
      <w:r w:rsidRPr="002335BB">
        <w:rPr>
          <w:rFonts w:ascii="Garamond" w:hAnsi="Garamond"/>
        </w:rPr>
        <w:t xml:space="preserve">acceso ilimitado a las personas de la entidad de las cuales consideremos necesario obtener evidencia de auditoría. </w:t>
      </w:r>
    </w:p>
    <w:p w14:paraId="624F1D03" w14:textId="77777777" w:rsidR="001A3C5C" w:rsidRPr="002335BB" w:rsidRDefault="001A3C5C" w:rsidP="00F84769">
      <w:pPr>
        <w:pStyle w:val="ListParagraph"/>
        <w:ind w:left="1788"/>
        <w:jc w:val="both"/>
        <w:rPr>
          <w:rFonts w:ascii="Garamond" w:hAnsi="Garamond"/>
          <w:lang w:val="es-419"/>
        </w:rPr>
      </w:pPr>
    </w:p>
    <w:p w14:paraId="5F8936DE" w14:textId="7F9F1C66" w:rsidR="00D4744E" w:rsidRPr="002335BB" w:rsidRDefault="00D4744E" w:rsidP="00F84769">
      <w:pPr>
        <w:jc w:val="both"/>
        <w:rPr>
          <w:rFonts w:ascii="Garamond" w:hAnsi="Garamond"/>
        </w:rPr>
      </w:pPr>
      <w:r w:rsidRPr="002335BB">
        <w:rPr>
          <w:rFonts w:ascii="Garamond" w:hAnsi="Garamond"/>
        </w:rPr>
        <w:t>Como parte de nuestro proceso de auditoría</w:t>
      </w:r>
      <w:r w:rsidR="001A3C5C" w:rsidRPr="002335BB">
        <w:rPr>
          <w:rFonts w:ascii="Garamond" w:hAnsi="Garamond"/>
        </w:rPr>
        <w:t xml:space="preserve"> y de conformidad a las NIA</w:t>
      </w:r>
      <w:r w:rsidRPr="002335BB">
        <w:rPr>
          <w:rFonts w:ascii="Garamond" w:hAnsi="Garamond"/>
        </w:rPr>
        <w:t>, solicitaremos a la Gerencia confirmación escrita de las manifestaciones realizadas a nuestra atención en relación con la auditoría.</w:t>
      </w:r>
    </w:p>
    <w:p w14:paraId="1AD53407" w14:textId="77777777" w:rsidR="001A3C5C" w:rsidRPr="002335BB" w:rsidRDefault="001A3C5C" w:rsidP="00D4744E">
      <w:pPr>
        <w:rPr>
          <w:rFonts w:ascii="Garamond" w:hAnsi="Garamond"/>
        </w:rPr>
      </w:pPr>
    </w:p>
    <w:p w14:paraId="01A6CE03" w14:textId="77777777" w:rsidR="001A3C5C" w:rsidRPr="002335BB" w:rsidRDefault="001A3C5C" w:rsidP="001A3C5C">
      <w:pPr>
        <w:jc w:val="both"/>
        <w:rPr>
          <w:rFonts w:ascii="Garamond" w:hAnsi="Garamond"/>
          <w:lang w:val="es-419"/>
        </w:rPr>
      </w:pPr>
      <w:r w:rsidRPr="002335BB">
        <w:rPr>
          <w:rFonts w:ascii="Garamond" w:hAnsi="Garamond"/>
          <w:lang w:val="es-419"/>
        </w:rPr>
        <w:t>Debido a la importancia de las Declaraciones de Gerencia en la prestación efectiva de mis servicios, la Sociedad liberará al Contador Público de las consecuencias de cualquier reclamo, pasivo, costos y gastos relacionados con los servicios detallados en esta carta oferta, que sean atribuibles a errores y/u omisiones en la carta de manifestaciones mencionadas en el párrafo anterior, y/o la retención, ocultamiento o falsedad de información relevante para el desempeño de la labor.</w:t>
      </w:r>
    </w:p>
    <w:p w14:paraId="38BDE631" w14:textId="77777777" w:rsidR="001A3C5C" w:rsidRPr="002335BB" w:rsidRDefault="001A3C5C" w:rsidP="00605500">
      <w:pPr>
        <w:jc w:val="both"/>
        <w:rPr>
          <w:rFonts w:ascii="Garamond" w:hAnsi="Garamond"/>
        </w:rPr>
      </w:pPr>
    </w:p>
    <w:p w14:paraId="7C8E468C" w14:textId="77777777" w:rsidR="00197EC4" w:rsidRPr="002335BB" w:rsidRDefault="00197EC4" w:rsidP="00197EC4">
      <w:pPr>
        <w:jc w:val="both"/>
        <w:rPr>
          <w:rFonts w:ascii="Garamond" w:hAnsi="Garamond"/>
          <w:b/>
          <w:bCs/>
          <w:i/>
          <w:iCs/>
          <w:color w:val="C00000"/>
          <w:lang w:val="es-419"/>
        </w:rPr>
      </w:pPr>
      <w:r w:rsidRPr="002335BB">
        <w:rPr>
          <w:rFonts w:ascii="Garamond" w:hAnsi="Garamond"/>
          <w:b/>
          <w:bCs/>
          <w:i/>
          <w:iCs/>
          <w:color w:val="C00000"/>
          <w:lang w:val="es-419"/>
        </w:rPr>
        <w:t xml:space="preserve">{En el caso de clientes que son Sujetos Obligados}: </w:t>
      </w:r>
      <w:r w:rsidRPr="002335BB">
        <w:rPr>
          <w:rStyle w:val="FootnoteReference"/>
          <w:rFonts w:ascii="Garamond" w:hAnsi="Garamond"/>
          <w:b/>
          <w:bCs/>
          <w:i/>
          <w:iCs/>
          <w:color w:val="C00000"/>
          <w:lang w:val="es-419"/>
        </w:rPr>
        <w:footnoteReference w:id="4"/>
      </w:r>
    </w:p>
    <w:p w14:paraId="793559B3" w14:textId="77777777" w:rsidR="00197EC4" w:rsidRPr="002335BB" w:rsidRDefault="00197EC4" w:rsidP="00197EC4">
      <w:pPr>
        <w:jc w:val="both"/>
        <w:rPr>
          <w:rFonts w:ascii="Garamond" w:hAnsi="Garamond"/>
          <w:b/>
          <w:bCs/>
          <w:i/>
          <w:iCs/>
          <w:lang w:val="es-419"/>
        </w:rPr>
      </w:pPr>
    </w:p>
    <w:p w14:paraId="0EBF1726" w14:textId="77777777" w:rsidR="00197EC4" w:rsidRPr="002335BB" w:rsidRDefault="00197EC4" w:rsidP="00197EC4">
      <w:pPr>
        <w:jc w:val="both"/>
        <w:rPr>
          <w:rFonts w:ascii="Garamond" w:hAnsi="Garamond"/>
          <w:lang w:val="es-419"/>
        </w:rPr>
      </w:pPr>
      <w:r w:rsidRPr="002335BB">
        <w:rPr>
          <w:rFonts w:ascii="Garamond" w:hAnsi="Garamond"/>
          <w:lang w:val="es-419"/>
        </w:rPr>
        <w:t xml:space="preserve">De acuerdo con lo establecido por la Ley </w:t>
      </w:r>
      <w:proofErr w:type="spellStart"/>
      <w:r w:rsidRPr="002335BB">
        <w:rPr>
          <w:rFonts w:ascii="Garamond" w:hAnsi="Garamond"/>
          <w:lang w:val="es-419"/>
        </w:rPr>
        <w:t>N°</w:t>
      </w:r>
      <w:proofErr w:type="spellEnd"/>
      <w:r w:rsidRPr="002335BB">
        <w:rPr>
          <w:rFonts w:ascii="Garamond" w:hAnsi="Garamond"/>
          <w:lang w:val="es-419"/>
        </w:rPr>
        <w:t xml:space="preserve"> 25.246 y sus modificatorias – artículos 20 y 21- sobre encubrimiento y lavado de activos de origen delictivo, y por la Resolución </w:t>
      </w:r>
      <w:proofErr w:type="spellStart"/>
      <w:r w:rsidRPr="002335BB">
        <w:rPr>
          <w:rFonts w:ascii="Garamond" w:hAnsi="Garamond"/>
          <w:lang w:val="es-419"/>
        </w:rPr>
        <w:t>N°</w:t>
      </w:r>
      <w:proofErr w:type="spellEnd"/>
      <w:proofErr w:type="gramStart"/>
      <w:r w:rsidRPr="002335BB">
        <w:rPr>
          <w:rFonts w:ascii="Garamond" w:hAnsi="Garamond"/>
          <w:lang w:val="es-419"/>
        </w:rPr>
        <w:t xml:space="preserve"> ….</w:t>
      </w:r>
      <w:proofErr w:type="gramEnd"/>
      <w:r w:rsidRPr="002335BB">
        <w:rPr>
          <w:rFonts w:ascii="Garamond" w:hAnsi="Garamond"/>
          <w:lang w:val="es-419"/>
        </w:rPr>
        <w:t>. {Resolución de la UIF emitida para la categoría de Sujeto Obligado que corresponda} de la UIF, con el objeto de colaborar en la prevención del lavado de activos y la financiación del terrorismo, la Dirección está obligada entre otras a:</w:t>
      </w:r>
    </w:p>
    <w:p w14:paraId="53E7CEAA" w14:textId="77777777" w:rsidR="00197EC4" w:rsidRPr="002335BB" w:rsidRDefault="00197EC4" w:rsidP="00197EC4">
      <w:pPr>
        <w:jc w:val="both"/>
        <w:rPr>
          <w:rFonts w:ascii="Garamond" w:hAnsi="Garamond"/>
          <w:lang w:val="es-419"/>
        </w:rPr>
      </w:pPr>
    </w:p>
    <w:p w14:paraId="7EF042FE"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Recabar de los clientes, requirentes o aportantes de la entidad documentos que prueben fehacientemente su identidad, personería jurídica, domicilio, residencia y demás datos que en cada caso se estipule, para realizar cualquier tipo de actividad de las que tienen por objeto. Deberá identificar a los clientes mediante la información y, en su caso, la documentación que se pueda obtener de ellos y verificar su veracidad utilizando fuentes, información o documentos confiables e independientes. Asimismo, deberá identificar al/los beneficiario/es final/es y tomar medidas razonables para verificar su identidad. Cuando los clientes, requirentes o aportantes actúen en representación de terceros, se deberá tomar los recaudos necesarios a efectos de que se identifique a la persona por quien actúan;</w:t>
      </w:r>
    </w:p>
    <w:p w14:paraId="62471869" w14:textId="77777777" w:rsidR="00197EC4" w:rsidRPr="002335BB" w:rsidRDefault="00197EC4" w:rsidP="00197EC4">
      <w:pPr>
        <w:pStyle w:val="ListParagraph"/>
        <w:ind w:left="360"/>
        <w:jc w:val="both"/>
        <w:rPr>
          <w:rFonts w:ascii="Garamond" w:hAnsi="Garamond"/>
          <w:lang w:val="es-419"/>
        </w:rPr>
      </w:pPr>
    </w:p>
    <w:p w14:paraId="5C806403"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 xml:space="preserve">Reportar a la UIF, sin demora alguna, todo hecho u operación, sean realizados/as o tentados/as, sobre los/las que se tenga sospecha o motivos razonables para sospechar que los bienes u otros activos involucrados provienen o están vinculados con un ilícito penal o están relacionados con la financiación del terrorismo, o con el financiamiento de la proliferación de armas de destrucción masiva, o que, habiéndose identificado previamente como inusuales, luego del análisis y evaluación realizados por el sujeto obligado, no permiten justificar la </w:t>
      </w:r>
      <w:proofErr w:type="spellStart"/>
      <w:r w:rsidRPr="002335BB">
        <w:rPr>
          <w:rFonts w:ascii="Garamond" w:hAnsi="Garamond"/>
          <w:lang w:val="es-419"/>
        </w:rPr>
        <w:t>inusualidad</w:t>
      </w:r>
      <w:proofErr w:type="spellEnd"/>
      <w:r w:rsidRPr="002335BB">
        <w:rPr>
          <w:rFonts w:ascii="Garamond" w:hAnsi="Garamond"/>
          <w:lang w:val="es-419"/>
        </w:rPr>
        <w:t>;</w:t>
      </w:r>
    </w:p>
    <w:p w14:paraId="4489A832" w14:textId="77777777" w:rsidR="00197EC4" w:rsidRPr="002335BB" w:rsidRDefault="00197EC4" w:rsidP="00197EC4">
      <w:pPr>
        <w:pStyle w:val="ListParagraph"/>
        <w:ind w:left="360"/>
        <w:jc w:val="both"/>
        <w:rPr>
          <w:rFonts w:ascii="Garamond" w:hAnsi="Garamond"/>
          <w:lang w:val="es-419"/>
        </w:rPr>
      </w:pPr>
    </w:p>
    <w:p w14:paraId="70066F96"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 xml:space="preserve">Abstenerse de revelar al cliente o a terceros las actuaciones que se estén realizando en cumplimiento de la Ley </w:t>
      </w:r>
      <w:proofErr w:type="spellStart"/>
      <w:r w:rsidRPr="002335BB">
        <w:rPr>
          <w:rFonts w:ascii="Garamond" w:hAnsi="Garamond"/>
          <w:lang w:val="es-419"/>
        </w:rPr>
        <w:t>N°</w:t>
      </w:r>
      <w:proofErr w:type="spellEnd"/>
      <w:r w:rsidRPr="002335BB">
        <w:rPr>
          <w:rFonts w:ascii="Garamond" w:hAnsi="Garamond"/>
          <w:lang w:val="es-419"/>
        </w:rPr>
        <w:t xml:space="preserve"> 25.246;</w:t>
      </w:r>
    </w:p>
    <w:p w14:paraId="41F3BD23" w14:textId="77777777" w:rsidR="00197EC4" w:rsidRPr="002335BB" w:rsidRDefault="00197EC4" w:rsidP="00197EC4">
      <w:pPr>
        <w:pStyle w:val="ListParagraph"/>
        <w:ind w:left="360"/>
        <w:jc w:val="both"/>
        <w:rPr>
          <w:rFonts w:ascii="Garamond" w:hAnsi="Garamond"/>
          <w:lang w:val="es-419"/>
        </w:rPr>
      </w:pPr>
    </w:p>
    <w:p w14:paraId="3EABB411"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Registrarse ante la UIF;</w:t>
      </w:r>
    </w:p>
    <w:p w14:paraId="5C27CD89" w14:textId="77777777" w:rsidR="00197EC4" w:rsidRPr="002335BB" w:rsidRDefault="00197EC4" w:rsidP="00197EC4">
      <w:pPr>
        <w:pStyle w:val="ListParagraph"/>
        <w:ind w:left="360"/>
        <w:jc w:val="both"/>
        <w:rPr>
          <w:rFonts w:ascii="Garamond" w:hAnsi="Garamond"/>
          <w:lang w:val="es-419"/>
        </w:rPr>
      </w:pPr>
    </w:p>
    <w:p w14:paraId="7E04E70B"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Documentar los procedimientos de prevención de lavado de activos, financiación del terrorismo y financiamiento de la proliferación de armas de destrucción masiva, estableciendo manuales internos que reflejen las tareas a desarrollar, asignando las responsabilidades funcionales que correspondan, en atención a la estructura del sujeto obligado, y teniendo en cuenta un enfoque basado en riesgos;</w:t>
      </w:r>
    </w:p>
    <w:p w14:paraId="1D208EE1" w14:textId="77777777" w:rsidR="00197EC4" w:rsidRPr="002335BB" w:rsidRDefault="00197EC4" w:rsidP="00197EC4">
      <w:pPr>
        <w:pStyle w:val="ListParagraph"/>
        <w:ind w:left="360"/>
        <w:jc w:val="both"/>
        <w:rPr>
          <w:rFonts w:ascii="Garamond" w:hAnsi="Garamond"/>
          <w:lang w:val="es-419"/>
        </w:rPr>
      </w:pPr>
    </w:p>
    <w:p w14:paraId="05160736"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 xml:space="preserve">Designar oficiales de cumplimiento que serán responsables ante la UIF del cumplimiento de las obligaciones establecidas por la Ley </w:t>
      </w:r>
      <w:proofErr w:type="spellStart"/>
      <w:r w:rsidRPr="002335BB">
        <w:rPr>
          <w:rFonts w:ascii="Garamond" w:hAnsi="Garamond"/>
          <w:lang w:val="es-419"/>
        </w:rPr>
        <w:t>N°</w:t>
      </w:r>
      <w:proofErr w:type="spellEnd"/>
      <w:r w:rsidRPr="002335BB">
        <w:rPr>
          <w:rFonts w:ascii="Garamond" w:hAnsi="Garamond"/>
          <w:lang w:val="es-419"/>
        </w:rPr>
        <w:t xml:space="preserve"> 25.246, conforme a las disposiciones de dicha norma;</w:t>
      </w:r>
    </w:p>
    <w:p w14:paraId="391F624F" w14:textId="77777777" w:rsidR="00197EC4" w:rsidRPr="002335BB" w:rsidRDefault="00197EC4" w:rsidP="00197EC4">
      <w:pPr>
        <w:pStyle w:val="ListParagraph"/>
        <w:ind w:left="360"/>
        <w:jc w:val="both"/>
        <w:rPr>
          <w:rFonts w:ascii="Garamond" w:hAnsi="Garamond"/>
          <w:lang w:val="es-419"/>
        </w:rPr>
      </w:pPr>
      <w:r w:rsidRPr="002335BB">
        <w:rPr>
          <w:rFonts w:ascii="Garamond" w:hAnsi="Garamond"/>
          <w:lang w:val="es-419"/>
        </w:rPr>
        <w:t xml:space="preserve"> </w:t>
      </w:r>
    </w:p>
    <w:p w14:paraId="040B3351"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Obtener información y determinar el propósito y la naturaleza de la relación establecida con el cliente;</w:t>
      </w:r>
    </w:p>
    <w:p w14:paraId="3CBC49E5" w14:textId="77777777" w:rsidR="00197EC4" w:rsidRPr="002335BB" w:rsidRDefault="00197EC4" w:rsidP="00197EC4">
      <w:pPr>
        <w:pStyle w:val="ListParagraph"/>
        <w:ind w:left="360"/>
        <w:jc w:val="both"/>
        <w:rPr>
          <w:rFonts w:ascii="Garamond" w:hAnsi="Garamond"/>
          <w:lang w:val="es-419"/>
        </w:rPr>
      </w:pPr>
    </w:p>
    <w:p w14:paraId="1E6BBB1F"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Determinar el riesgo de lavado de activos, de financiación del terrorismo y de financiamiento de la proliferación de armas de destrucción masiva asociados a los clientes; los productos, servicios, transacciones, operaciones o canales de distribución; las zonas geográficas involucradas; realizar una autoevaluación de tales riesgos e implementar medidas idóneas para su mitigación;</w:t>
      </w:r>
    </w:p>
    <w:p w14:paraId="25F66171" w14:textId="77777777" w:rsidR="00197EC4" w:rsidRPr="002335BB" w:rsidRDefault="00197EC4" w:rsidP="00197EC4">
      <w:pPr>
        <w:pStyle w:val="ListParagraph"/>
        <w:ind w:left="360"/>
        <w:jc w:val="both"/>
        <w:rPr>
          <w:rFonts w:ascii="Garamond" w:hAnsi="Garamond"/>
          <w:lang w:val="es-419"/>
        </w:rPr>
      </w:pPr>
    </w:p>
    <w:p w14:paraId="7804E2F8"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Realizar una debida diligencia continua de la relación comercial, contractual, económica y/o financiera y establecer reglas de monitoreo que permitan examinar las transacciones realizadas durante todo el transcurso de la relación, para asegurar que las mismas sean consistentes con el conocimiento que el sujeto obligado tiene sobre el cliente, su actividad y su perfil de riesgo, incluyendo, cuando sea necesario, el origen de los fondos;</w:t>
      </w:r>
    </w:p>
    <w:p w14:paraId="6E8449C3" w14:textId="77777777" w:rsidR="00197EC4" w:rsidRPr="002335BB" w:rsidRDefault="00197EC4" w:rsidP="00197EC4">
      <w:pPr>
        <w:pStyle w:val="ListParagraph"/>
        <w:ind w:left="360"/>
        <w:jc w:val="both"/>
        <w:rPr>
          <w:rFonts w:ascii="Garamond" w:hAnsi="Garamond"/>
          <w:lang w:val="es-419"/>
        </w:rPr>
      </w:pPr>
    </w:p>
    <w:p w14:paraId="640EBFD7"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Identificar a las personas humanas que ejercen funciones de administración y representación del cliente y a aquellas que posean facultades de disposición;</w:t>
      </w:r>
    </w:p>
    <w:p w14:paraId="24E27AA4" w14:textId="77777777" w:rsidR="00197EC4" w:rsidRPr="002335BB" w:rsidRDefault="00197EC4" w:rsidP="00197EC4">
      <w:pPr>
        <w:pStyle w:val="ListParagraph"/>
        <w:ind w:left="360"/>
        <w:jc w:val="both"/>
        <w:rPr>
          <w:rFonts w:ascii="Garamond" w:hAnsi="Garamond"/>
          <w:lang w:val="es-419"/>
        </w:rPr>
      </w:pPr>
    </w:p>
    <w:p w14:paraId="1F87AFC2"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Adoptar medidas específicas a efectos de mitigar el riesgo de lavado de activos, financiación del terrorismo y financiamiento de la proliferación de armas de destrucción masiva, cuando se establezca una relación o se contrate un servicio y/o producto con clientes que no han estado físicamente presentes para su identificación;</w:t>
      </w:r>
    </w:p>
    <w:p w14:paraId="336E7893" w14:textId="77777777" w:rsidR="00197EC4" w:rsidRPr="002335BB" w:rsidRDefault="00197EC4" w:rsidP="00197EC4">
      <w:pPr>
        <w:pStyle w:val="ListParagraph"/>
        <w:ind w:left="360"/>
        <w:jc w:val="both"/>
        <w:rPr>
          <w:rFonts w:ascii="Garamond" w:hAnsi="Garamond"/>
          <w:lang w:val="es-419"/>
        </w:rPr>
      </w:pPr>
    </w:p>
    <w:p w14:paraId="301463BD"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Contar con sistemas apropiados de gestión de riesgo para determinar si el cliente o el/los beneficiario/s final/es es/son una persona expuesta políticamente;</w:t>
      </w:r>
    </w:p>
    <w:p w14:paraId="19431651" w14:textId="77777777" w:rsidR="00197EC4" w:rsidRPr="002335BB" w:rsidRDefault="00197EC4" w:rsidP="00197EC4">
      <w:pPr>
        <w:pStyle w:val="ListParagraph"/>
        <w:ind w:left="360"/>
        <w:jc w:val="both"/>
        <w:rPr>
          <w:rFonts w:ascii="Garamond" w:hAnsi="Garamond"/>
          <w:lang w:val="es-419"/>
        </w:rPr>
      </w:pPr>
    </w:p>
    <w:p w14:paraId="3DBBCDEF"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Determinar el origen y licitud de los fondos;</w:t>
      </w:r>
    </w:p>
    <w:p w14:paraId="68D81F9D" w14:textId="77777777" w:rsidR="00197EC4" w:rsidRPr="002335BB" w:rsidRDefault="00197EC4" w:rsidP="00197EC4">
      <w:pPr>
        <w:pStyle w:val="ListParagraph"/>
        <w:ind w:left="360"/>
        <w:jc w:val="both"/>
        <w:rPr>
          <w:rFonts w:ascii="Garamond" w:hAnsi="Garamond"/>
          <w:lang w:val="es-419"/>
        </w:rPr>
      </w:pPr>
    </w:p>
    <w:p w14:paraId="4641C96A"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lastRenderedPageBreak/>
        <w:t>Conservar, por un período mínimo de diez años, en forma física o digital, todos los registros necesarios sobre transacciones locales e internacionales, para poder cumplir rápida y satisfactoriamente con los pedidos de información efectuados por la UIF y/u otras autoridades competentes, que resulten suficientes para permitir la reconstrucción de las transacciones individuales. También deberá conservar todos los registros obtenidos a través de medidas de debida diligencia del cliente, legajos de clientes y correspondencia comercial, incluyendo los resultados de los análisis que se hayan realizado; y</w:t>
      </w:r>
    </w:p>
    <w:p w14:paraId="64D8B941" w14:textId="77777777" w:rsidR="00197EC4" w:rsidRPr="002335BB" w:rsidRDefault="00197EC4" w:rsidP="00197EC4">
      <w:pPr>
        <w:pStyle w:val="ListParagraph"/>
        <w:ind w:left="360"/>
        <w:jc w:val="both"/>
        <w:rPr>
          <w:rFonts w:ascii="Garamond" w:hAnsi="Garamond"/>
          <w:lang w:val="es-419"/>
        </w:rPr>
      </w:pPr>
    </w:p>
    <w:p w14:paraId="6947D2F8" w14:textId="77777777" w:rsidR="00197EC4" w:rsidRPr="002335BB" w:rsidRDefault="00197EC4" w:rsidP="00197EC4">
      <w:pPr>
        <w:pStyle w:val="ListParagraph"/>
        <w:numPr>
          <w:ilvl w:val="0"/>
          <w:numId w:val="45"/>
        </w:numPr>
        <w:jc w:val="both"/>
        <w:rPr>
          <w:rFonts w:ascii="Garamond" w:hAnsi="Garamond"/>
          <w:lang w:val="es-419"/>
        </w:rPr>
      </w:pPr>
      <w:r w:rsidRPr="002335BB">
        <w:rPr>
          <w:rFonts w:ascii="Garamond" w:hAnsi="Garamond"/>
          <w:lang w:val="es-419"/>
        </w:rPr>
        <w:t>Cumplir con el resto de las obligaciones que establezcan las disposiciones legales o regulatorias en la materia.</w:t>
      </w:r>
    </w:p>
    <w:p w14:paraId="69F1CE8F" w14:textId="77777777" w:rsidR="00197EC4" w:rsidRPr="002335BB" w:rsidRDefault="00197EC4" w:rsidP="00605500">
      <w:pPr>
        <w:jc w:val="both"/>
        <w:rPr>
          <w:rFonts w:ascii="Garamond" w:hAnsi="Garamond"/>
          <w:lang w:val="es-419"/>
        </w:rPr>
      </w:pPr>
    </w:p>
    <w:p w14:paraId="253352EF" w14:textId="77777777" w:rsidR="00605500" w:rsidRPr="002335BB" w:rsidRDefault="00605500" w:rsidP="00605500">
      <w:pPr>
        <w:jc w:val="both"/>
        <w:rPr>
          <w:rFonts w:ascii="Garamond" w:hAnsi="Garamond"/>
          <w:b/>
          <w:lang w:val="es-419"/>
        </w:rPr>
      </w:pPr>
      <w:r w:rsidRPr="002335BB">
        <w:rPr>
          <w:rFonts w:ascii="Garamond" w:hAnsi="Garamond"/>
          <w:b/>
          <w:lang w:val="es-419"/>
        </w:rPr>
        <w:t>Confidencialidad y privacidad</w:t>
      </w:r>
    </w:p>
    <w:p w14:paraId="3D0155CB" w14:textId="77777777" w:rsidR="00605500" w:rsidRPr="002335BB" w:rsidRDefault="00605500" w:rsidP="00605500">
      <w:pPr>
        <w:jc w:val="both"/>
        <w:rPr>
          <w:rFonts w:ascii="Garamond" w:hAnsi="Garamond"/>
          <w:lang w:val="es-419"/>
        </w:rPr>
      </w:pPr>
    </w:p>
    <w:p w14:paraId="774524B5" w14:textId="77777777" w:rsidR="00605500" w:rsidRPr="002335BB" w:rsidRDefault="00605500" w:rsidP="00605500">
      <w:pPr>
        <w:jc w:val="both"/>
        <w:rPr>
          <w:rFonts w:ascii="Garamond" w:hAnsi="Garamond"/>
          <w:lang w:val="es-419"/>
        </w:rPr>
      </w:pPr>
      <w:r w:rsidRPr="002335BB">
        <w:rPr>
          <w:rFonts w:ascii="Garamond" w:hAnsi="Garamond"/>
          <w:lang w:val="es-419"/>
        </w:rPr>
        <w:t>El Contador Público no divulgará a terceros la información confidencial perteneciente a la Sociedad, ni utilizará dicha información confidencial para otro fin que no esté relacionado con la prestación de los servicios a la Sociedad, según se acuerda en los términos y condiciones de esta carta oferta, y según se establece en la presente, o conforme a la autorización de la Sociedad.</w:t>
      </w:r>
    </w:p>
    <w:p w14:paraId="329E3D66" w14:textId="77777777" w:rsidR="00605500" w:rsidRPr="002335BB" w:rsidRDefault="00605500" w:rsidP="00605500">
      <w:pPr>
        <w:jc w:val="both"/>
        <w:rPr>
          <w:rFonts w:ascii="Garamond" w:hAnsi="Garamond"/>
          <w:lang w:val="es-419"/>
        </w:rPr>
      </w:pPr>
    </w:p>
    <w:p w14:paraId="7BA63F74" w14:textId="77777777" w:rsidR="00605500" w:rsidRPr="002335BB" w:rsidRDefault="00605500" w:rsidP="00605500">
      <w:pPr>
        <w:jc w:val="both"/>
        <w:rPr>
          <w:rFonts w:ascii="Garamond" w:hAnsi="Garamond"/>
          <w:lang w:val="es-419"/>
        </w:rPr>
      </w:pPr>
      <w:r w:rsidRPr="002335BB">
        <w:rPr>
          <w:rFonts w:ascii="Garamond" w:hAnsi="Garamond"/>
          <w:lang w:val="es-419"/>
        </w:rPr>
        <w:t>Se entiende por "información confidencial" toda documentación, software, informes, datos, registros, formularios y material suministrado por la Sociedad o personal de la Sociedad al Contador Público, durante la vigencia de la prestación de los servicios incluidos en esta carta oferta, cuando:</w:t>
      </w:r>
    </w:p>
    <w:p w14:paraId="33DD3755" w14:textId="77777777" w:rsidR="00605500" w:rsidRPr="002335BB" w:rsidRDefault="00605500" w:rsidP="00605500">
      <w:pPr>
        <w:jc w:val="both"/>
        <w:rPr>
          <w:rFonts w:ascii="Garamond" w:hAnsi="Garamond"/>
          <w:lang w:val="es-419"/>
        </w:rPr>
      </w:pPr>
    </w:p>
    <w:p w14:paraId="48A08AD3" w14:textId="77777777" w:rsidR="00605500" w:rsidRPr="002335BB" w:rsidRDefault="00605500" w:rsidP="00605500">
      <w:pPr>
        <w:jc w:val="both"/>
        <w:rPr>
          <w:rFonts w:ascii="Garamond" w:hAnsi="Garamond"/>
          <w:lang w:val="es-419"/>
        </w:rPr>
      </w:pPr>
      <w:r w:rsidRPr="002335BB">
        <w:rPr>
          <w:rFonts w:ascii="Garamond" w:hAnsi="Garamond"/>
          <w:lang w:val="es-419"/>
        </w:rPr>
        <w:t>-</w:t>
      </w:r>
      <w:r w:rsidRPr="002335BB">
        <w:rPr>
          <w:rFonts w:ascii="Garamond" w:hAnsi="Garamond"/>
          <w:lang w:val="es-419"/>
        </w:rPr>
        <w:tab/>
        <w:t>Sean identificados como confidenciales</w:t>
      </w:r>
    </w:p>
    <w:p w14:paraId="51FA9D6A" w14:textId="77777777" w:rsidR="00605500" w:rsidRPr="002335BB" w:rsidRDefault="00605500" w:rsidP="00605500">
      <w:pPr>
        <w:jc w:val="both"/>
        <w:rPr>
          <w:rFonts w:ascii="Garamond" w:hAnsi="Garamond"/>
          <w:lang w:val="es-419"/>
        </w:rPr>
      </w:pPr>
      <w:r w:rsidRPr="002335BB">
        <w:rPr>
          <w:rFonts w:ascii="Garamond" w:hAnsi="Garamond"/>
          <w:lang w:val="es-419"/>
        </w:rPr>
        <w:t>-</w:t>
      </w:r>
      <w:r w:rsidRPr="002335BB">
        <w:rPr>
          <w:rFonts w:ascii="Garamond" w:hAnsi="Garamond"/>
          <w:lang w:val="es-419"/>
        </w:rPr>
        <w:tab/>
        <w:t>Su naturaleza confidencial haya sido dada a conocer por las Sociedad, o bien</w:t>
      </w:r>
    </w:p>
    <w:p w14:paraId="1675C068" w14:textId="77777777" w:rsidR="00605500" w:rsidRPr="002335BB" w:rsidRDefault="00605500" w:rsidP="00605500">
      <w:pPr>
        <w:jc w:val="both"/>
        <w:rPr>
          <w:rFonts w:ascii="Garamond" w:hAnsi="Garamond"/>
          <w:lang w:val="es-419"/>
        </w:rPr>
      </w:pPr>
      <w:r w:rsidRPr="002335BB">
        <w:rPr>
          <w:rFonts w:ascii="Garamond" w:hAnsi="Garamond"/>
          <w:lang w:val="es-419"/>
        </w:rPr>
        <w:t>-</w:t>
      </w:r>
      <w:r w:rsidRPr="002335BB">
        <w:rPr>
          <w:rFonts w:ascii="Garamond" w:hAnsi="Garamond"/>
          <w:lang w:val="es-419"/>
        </w:rPr>
        <w:tab/>
        <w:t>Debido a su carácter y/o naturaleza, un buen hombre de negocios en circunstancias similares le otorgaría el tratamiento de información confidencial.</w:t>
      </w:r>
    </w:p>
    <w:p w14:paraId="3E63018A" w14:textId="77777777" w:rsidR="00605500" w:rsidRPr="002335BB" w:rsidRDefault="00605500" w:rsidP="00605500">
      <w:pPr>
        <w:jc w:val="both"/>
        <w:rPr>
          <w:rFonts w:ascii="Garamond" w:hAnsi="Garamond"/>
          <w:lang w:val="es-419"/>
        </w:rPr>
      </w:pPr>
    </w:p>
    <w:p w14:paraId="773EE7F7" w14:textId="77777777" w:rsidR="00605500" w:rsidRPr="002335BB" w:rsidRDefault="00605500" w:rsidP="00605500">
      <w:pPr>
        <w:jc w:val="both"/>
        <w:rPr>
          <w:rFonts w:ascii="Garamond" w:hAnsi="Garamond"/>
          <w:lang w:val="es-419"/>
        </w:rPr>
      </w:pPr>
      <w:r w:rsidRPr="002335BB">
        <w:rPr>
          <w:rFonts w:ascii="Garamond" w:hAnsi="Garamond"/>
          <w:lang w:val="es-419"/>
        </w:rPr>
        <w:t>Los términos “información confidencial”, no incluyen información que:</w:t>
      </w:r>
    </w:p>
    <w:p w14:paraId="4355F0F5" w14:textId="77777777" w:rsidR="00605500" w:rsidRPr="002335BB" w:rsidRDefault="00605500" w:rsidP="00605500">
      <w:pPr>
        <w:jc w:val="both"/>
        <w:rPr>
          <w:rFonts w:ascii="Garamond" w:hAnsi="Garamond"/>
          <w:lang w:val="es-419"/>
        </w:rPr>
      </w:pPr>
    </w:p>
    <w:p w14:paraId="5309B527" w14:textId="77777777" w:rsidR="00605500" w:rsidRPr="002335BB" w:rsidRDefault="00605500" w:rsidP="00605500">
      <w:pPr>
        <w:jc w:val="both"/>
        <w:rPr>
          <w:rFonts w:ascii="Garamond" w:hAnsi="Garamond"/>
          <w:lang w:val="es-419"/>
        </w:rPr>
      </w:pPr>
      <w:r w:rsidRPr="002335BB">
        <w:rPr>
          <w:rFonts w:ascii="Garamond" w:hAnsi="Garamond"/>
          <w:lang w:val="es-419"/>
        </w:rPr>
        <w:t>-</w:t>
      </w:r>
      <w:r w:rsidRPr="002335BB">
        <w:rPr>
          <w:rFonts w:ascii="Garamond" w:hAnsi="Garamond"/>
          <w:lang w:val="es-419"/>
        </w:rPr>
        <w:tab/>
        <w:t>Haya sido o sea públicamente divulgada, sin que mediare un acto ilegal por parte del Contador Público;</w:t>
      </w:r>
    </w:p>
    <w:p w14:paraId="36778451" w14:textId="77777777" w:rsidR="00605500" w:rsidRPr="002335BB" w:rsidRDefault="00605500" w:rsidP="00605500">
      <w:pPr>
        <w:jc w:val="both"/>
        <w:rPr>
          <w:rFonts w:ascii="Garamond" w:hAnsi="Garamond"/>
          <w:lang w:val="es-419"/>
        </w:rPr>
      </w:pPr>
      <w:r w:rsidRPr="002335BB">
        <w:rPr>
          <w:rFonts w:ascii="Garamond" w:hAnsi="Garamond"/>
          <w:lang w:val="es-419"/>
        </w:rPr>
        <w:t>-</w:t>
      </w:r>
      <w:r w:rsidRPr="002335BB">
        <w:rPr>
          <w:rFonts w:ascii="Garamond" w:hAnsi="Garamond"/>
          <w:lang w:val="es-419"/>
        </w:rPr>
        <w:tab/>
        <w:t>Sea independientemente desarrollada por el Contador Público, sin beneficiarse de la información confidencial de la Sociedad…, o</w:t>
      </w:r>
    </w:p>
    <w:p w14:paraId="221BE787" w14:textId="77777777" w:rsidR="00605500" w:rsidRPr="002335BB" w:rsidRDefault="00605500" w:rsidP="00605500">
      <w:pPr>
        <w:jc w:val="both"/>
        <w:rPr>
          <w:rFonts w:ascii="Garamond" w:hAnsi="Garamond"/>
          <w:lang w:val="es-419"/>
        </w:rPr>
      </w:pPr>
      <w:r w:rsidRPr="002335BB">
        <w:rPr>
          <w:rFonts w:ascii="Garamond" w:hAnsi="Garamond"/>
          <w:lang w:val="es-419"/>
        </w:rPr>
        <w:t>-</w:t>
      </w:r>
      <w:r w:rsidRPr="002335BB">
        <w:rPr>
          <w:rFonts w:ascii="Garamond" w:hAnsi="Garamond"/>
          <w:lang w:val="es-419"/>
        </w:rPr>
        <w:tab/>
        <w:t>Sea recibida por el Contador Público de parte de un tercero que no tenía restricciones para suministrarla, sin incurrir en incumplimiento de una obligación de confidencialidad.</w:t>
      </w:r>
    </w:p>
    <w:p w14:paraId="238DE030" w14:textId="77777777" w:rsidR="00605500" w:rsidRPr="002335BB" w:rsidRDefault="00605500" w:rsidP="00605500">
      <w:pPr>
        <w:jc w:val="both"/>
        <w:rPr>
          <w:rFonts w:ascii="Garamond" w:hAnsi="Garamond"/>
          <w:lang w:val="es-419"/>
        </w:rPr>
      </w:pPr>
    </w:p>
    <w:p w14:paraId="14DE697B" w14:textId="77777777" w:rsidR="00605500" w:rsidRPr="002335BB" w:rsidRDefault="00605500" w:rsidP="00605500">
      <w:pPr>
        <w:jc w:val="both"/>
        <w:rPr>
          <w:rFonts w:ascii="Garamond" w:hAnsi="Garamond"/>
          <w:lang w:val="es-419"/>
        </w:rPr>
      </w:pPr>
      <w:r w:rsidRPr="002335BB">
        <w:rPr>
          <w:rFonts w:ascii="Garamond" w:hAnsi="Garamond"/>
          <w:lang w:val="es-419"/>
        </w:rPr>
        <w:t>El Contador Público podrá divulgar la información confidencial en los siguientes casos:</w:t>
      </w:r>
    </w:p>
    <w:p w14:paraId="33815792" w14:textId="77777777" w:rsidR="00605500" w:rsidRPr="002335BB" w:rsidRDefault="00605500" w:rsidP="00605500">
      <w:pPr>
        <w:jc w:val="both"/>
        <w:rPr>
          <w:rFonts w:ascii="Garamond" w:hAnsi="Garamond"/>
          <w:lang w:val="es-419"/>
        </w:rPr>
      </w:pPr>
    </w:p>
    <w:p w14:paraId="0409453F" w14:textId="77777777" w:rsidR="00605500" w:rsidRPr="002335BB" w:rsidRDefault="00605500" w:rsidP="00605500">
      <w:pPr>
        <w:jc w:val="both"/>
        <w:rPr>
          <w:rFonts w:ascii="Garamond" w:hAnsi="Garamond"/>
          <w:lang w:val="es-419"/>
        </w:rPr>
      </w:pPr>
      <w:r w:rsidRPr="002335BB">
        <w:rPr>
          <w:rFonts w:ascii="Garamond" w:hAnsi="Garamond"/>
          <w:lang w:val="es-419"/>
        </w:rPr>
        <w:t>-</w:t>
      </w:r>
      <w:r w:rsidRPr="002335BB">
        <w:rPr>
          <w:rFonts w:ascii="Garamond" w:hAnsi="Garamond"/>
          <w:lang w:val="es-419"/>
        </w:rPr>
        <w:tab/>
        <w:t>Lo hará en la medida en que sea requerido en cumplimiento de leyes o regulaciones, o por una orden judicial o administrativa.</w:t>
      </w:r>
    </w:p>
    <w:p w14:paraId="72B2471E" w14:textId="77777777" w:rsidR="00605500" w:rsidRPr="002335BB" w:rsidRDefault="00605500" w:rsidP="00605500">
      <w:pPr>
        <w:jc w:val="both"/>
        <w:rPr>
          <w:rFonts w:ascii="Garamond" w:hAnsi="Garamond"/>
          <w:lang w:val="es-419"/>
        </w:rPr>
      </w:pPr>
      <w:r w:rsidRPr="002335BB">
        <w:rPr>
          <w:rFonts w:ascii="Garamond" w:hAnsi="Garamond"/>
          <w:lang w:val="es-419"/>
        </w:rPr>
        <w:t>-</w:t>
      </w:r>
      <w:r w:rsidRPr="002335BB">
        <w:rPr>
          <w:rFonts w:ascii="Garamond" w:hAnsi="Garamond"/>
          <w:lang w:val="es-419"/>
        </w:rPr>
        <w:tab/>
        <w:t>Si el Contador Público recibiera una citación o algún otro requerimiento administrativo o judicial válidamente emitido, por el que se le requiera revelar información confidencial de la Sociedad, el Contador Público procederá a notificar por escrito inmediatamente a la Sociedad sobre la existencia de esta exigencia, a fin de permitirle a la Sociedad solicitar la correspondiente medida cautelar. Siempre que el Contador Público notifique debidamente a la Sociedad, como aquí se indica, el Contador Público podrá cumplir con el requerimiento de revelación con el alcance permitido por la ley, sujeto al contenido de toda medida cautelar que se le hubiese notificado al respecto, y según sea necesario, a sus aseguradores o asesores legales, en cuyo caso el Contador Público lo hará únicamente de manera confidencial.</w:t>
      </w:r>
    </w:p>
    <w:p w14:paraId="3C5F43CF" w14:textId="77777777" w:rsidR="00605500" w:rsidRPr="002335BB" w:rsidRDefault="00605500" w:rsidP="00605500">
      <w:pPr>
        <w:jc w:val="both"/>
        <w:rPr>
          <w:rFonts w:ascii="Garamond" w:hAnsi="Garamond"/>
          <w:lang w:val="es-419"/>
        </w:rPr>
      </w:pPr>
    </w:p>
    <w:p w14:paraId="2DB9240F" w14:textId="77777777" w:rsidR="00605500" w:rsidRPr="002335BB" w:rsidRDefault="00605500" w:rsidP="00605500">
      <w:pPr>
        <w:jc w:val="both"/>
        <w:rPr>
          <w:rFonts w:ascii="Garamond" w:hAnsi="Garamond"/>
          <w:b/>
          <w:lang w:val="es-419"/>
        </w:rPr>
      </w:pPr>
      <w:r w:rsidRPr="002335BB">
        <w:rPr>
          <w:rFonts w:ascii="Garamond" w:hAnsi="Garamond"/>
          <w:b/>
          <w:lang w:val="es-419"/>
        </w:rPr>
        <w:t>Ley aplicable</w:t>
      </w:r>
    </w:p>
    <w:p w14:paraId="32A90E58" w14:textId="77777777" w:rsidR="00605500" w:rsidRPr="002335BB" w:rsidRDefault="00605500" w:rsidP="00605500">
      <w:pPr>
        <w:jc w:val="both"/>
        <w:rPr>
          <w:rFonts w:ascii="Garamond" w:hAnsi="Garamond"/>
          <w:lang w:val="es-419"/>
        </w:rPr>
      </w:pPr>
    </w:p>
    <w:p w14:paraId="1A9816F8" w14:textId="5B9D3162" w:rsidR="00605500" w:rsidRPr="002335BB" w:rsidRDefault="00605500" w:rsidP="00605500">
      <w:pPr>
        <w:jc w:val="both"/>
        <w:rPr>
          <w:rFonts w:ascii="Garamond" w:hAnsi="Garamond"/>
          <w:lang w:val="es-419"/>
        </w:rPr>
      </w:pPr>
      <w:r w:rsidRPr="002335BB">
        <w:rPr>
          <w:rFonts w:ascii="Garamond" w:hAnsi="Garamond"/>
          <w:lang w:val="es-419"/>
        </w:rPr>
        <w:t xml:space="preserve">Esta carta oferta se emite bajo las leyes de la República Argentina, y ha de regirse por estas. Toda controversia entre las partes que surja de o se relacione con esta oferta por los servicios prestados por o en nombre del Contador Público, o cualquiera de sus subcontratistas, o a su requerimiento (incluyendo toda controversia o reclamo relacionado con alguna persona o entidad en cuyo beneficio se brindan o brindaron los servicios profesionales en cuestión), </w:t>
      </w:r>
      <w:r w:rsidR="00C71044" w:rsidRPr="002335BB">
        <w:rPr>
          <w:rFonts w:ascii="Garamond" w:hAnsi="Garamond"/>
          <w:lang w:val="es-419"/>
        </w:rPr>
        <w:t>se resolverá co</w:t>
      </w:r>
      <w:r w:rsidR="006743AB" w:rsidRPr="002335BB">
        <w:rPr>
          <w:rFonts w:ascii="Garamond" w:hAnsi="Garamond"/>
          <w:lang w:val="es-419"/>
        </w:rPr>
        <w:t>nforme a …..</w:t>
      </w:r>
      <w:r w:rsidR="00C71044" w:rsidRPr="002335BB">
        <w:rPr>
          <w:rFonts w:ascii="Garamond" w:hAnsi="Garamond"/>
          <w:lang w:val="es-419"/>
        </w:rPr>
        <w:t>.</w:t>
      </w:r>
    </w:p>
    <w:p w14:paraId="57B5E921" w14:textId="77777777" w:rsidR="00605500" w:rsidRPr="002335BB" w:rsidRDefault="00605500" w:rsidP="00605500">
      <w:pPr>
        <w:jc w:val="both"/>
        <w:rPr>
          <w:rFonts w:ascii="Garamond" w:hAnsi="Garamond"/>
          <w:lang w:val="es-419"/>
        </w:rPr>
      </w:pPr>
    </w:p>
    <w:p w14:paraId="1A6F9AB8" w14:textId="19F7CA2F" w:rsidR="00605500" w:rsidRPr="002335BB" w:rsidRDefault="00605500" w:rsidP="00605500">
      <w:pPr>
        <w:jc w:val="both"/>
        <w:rPr>
          <w:rFonts w:ascii="Garamond" w:hAnsi="Garamond"/>
          <w:lang w:val="es-419"/>
        </w:rPr>
      </w:pPr>
      <w:r w:rsidRPr="002335BB">
        <w:rPr>
          <w:rFonts w:ascii="Garamond" w:hAnsi="Garamond"/>
          <w:lang w:val="es-419"/>
        </w:rPr>
        <w:lastRenderedPageBreak/>
        <w:t>Las partes se someten a la jurisdicción y competencia de los tribunales</w:t>
      </w:r>
      <w:r w:rsidR="006743AB" w:rsidRPr="002335BB">
        <w:rPr>
          <w:rFonts w:ascii="Garamond" w:hAnsi="Garamond"/>
          <w:lang w:val="es-419"/>
        </w:rPr>
        <w:t xml:space="preserve"> …..</w:t>
      </w:r>
      <w:r w:rsidR="00C71044" w:rsidRPr="002335BB">
        <w:rPr>
          <w:rFonts w:ascii="Garamond" w:hAnsi="Garamond"/>
          <w:lang w:val="es-419"/>
        </w:rPr>
        <w:t xml:space="preserve">. </w:t>
      </w:r>
    </w:p>
    <w:p w14:paraId="073ABCA4" w14:textId="77777777" w:rsidR="00C71044" w:rsidRPr="002335BB" w:rsidRDefault="00C71044" w:rsidP="00605500">
      <w:pPr>
        <w:jc w:val="both"/>
        <w:rPr>
          <w:rFonts w:ascii="Garamond" w:hAnsi="Garamond"/>
          <w:lang w:val="es-419"/>
        </w:rPr>
      </w:pPr>
    </w:p>
    <w:p w14:paraId="468F4A4D" w14:textId="77777777" w:rsidR="00605500" w:rsidRPr="002335BB" w:rsidRDefault="00605500" w:rsidP="00605500">
      <w:pPr>
        <w:jc w:val="both"/>
        <w:rPr>
          <w:rFonts w:ascii="Garamond" w:hAnsi="Garamond"/>
          <w:lang w:val="es-419"/>
        </w:rPr>
      </w:pPr>
      <w:r w:rsidRPr="002335BB">
        <w:rPr>
          <w:rFonts w:ascii="Garamond" w:hAnsi="Garamond"/>
          <w:lang w:val="es-419"/>
        </w:rPr>
        <w:t>En el caso de que un juzgado u otra autoridad competente determinen que cualquier disposición de esta carta oferta sea nula, o inaplicable en su totalidad o en parte, las otras disposiciones de esta carta oferta y el resto de las disposiciones afectadas, continuarán siendo válidas.</w:t>
      </w:r>
    </w:p>
    <w:p w14:paraId="0222546D" w14:textId="77777777" w:rsidR="00605500" w:rsidRPr="002335BB" w:rsidRDefault="00605500" w:rsidP="00605500">
      <w:pPr>
        <w:jc w:val="both"/>
        <w:rPr>
          <w:rFonts w:ascii="Garamond" w:hAnsi="Garamond"/>
          <w:lang w:val="es-419"/>
        </w:rPr>
      </w:pPr>
    </w:p>
    <w:p w14:paraId="7A0D9503" w14:textId="77777777" w:rsidR="00605500" w:rsidRPr="002335BB" w:rsidRDefault="00605500" w:rsidP="00605500">
      <w:pPr>
        <w:jc w:val="both"/>
        <w:rPr>
          <w:rFonts w:ascii="Garamond" w:hAnsi="Garamond"/>
          <w:b/>
          <w:lang w:val="es-419"/>
        </w:rPr>
      </w:pPr>
      <w:r w:rsidRPr="002335BB">
        <w:rPr>
          <w:rFonts w:ascii="Garamond" w:hAnsi="Garamond"/>
          <w:b/>
          <w:lang w:val="es-419"/>
        </w:rPr>
        <w:t>Rescisión</w:t>
      </w:r>
    </w:p>
    <w:p w14:paraId="761A95DD" w14:textId="77777777" w:rsidR="00605500" w:rsidRPr="002335BB" w:rsidRDefault="00605500" w:rsidP="00605500">
      <w:pPr>
        <w:jc w:val="both"/>
        <w:rPr>
          <w:rFonts w:ascii="Garamond" w:hAnsi="Garamond"/>
          <w:lang w:val="es-419"/>
        </w:rPr>
      </w:pPr>
    </w:p>
    <w:p w14:paraId="74F44747" w14:textId="10EC3812" w:rsidR="00605500" w:rsidRPr="002335BB" w:rsidRDefault="00605500" w:rsidP="00605500">
      <w:pPr>
        <w:jc w:val="both"/>
        <w:rPr>
          <w:rFonts w:ascii="Garamond" w:hAnsi="Garamond"/>
          <w:lang w:val="es-419"/>
        </w:rPr>
      </w:pPr>
      <w:r w:rsidRPr="002335BB">
        <w:rPr>
          <w:rFonts w:ascii="Garamond" w:hAnsi="Garamond"/>
          <w:lang w:val="es-419"/>
        </w:rPr>
        <w:t xml:space="preserve">La Sociedad podrá resolver la prestación de los servicios sin alegar causa, mediando notificación fehaciente al Contador Público con antelación mínima </w:t>
      </w:r>
      <w:r w:rsidR="006743AB" w:rsidRPr="002335BB">
        <w:rPr>
          <w:rFonts w:ascii="Garamond" w:hAnsi="Garamond"/>
          <w:lang w:val="es-419"/>
        </w:rPr>
        <w:t>de ….</w:t>
      </w:r>
      <w:r w:rsidRPr="002335BB">
        <w:rPr>
          <w:rFonts w:ascii="Garamond" w:hAnsi="Garamond"/>
          <w:lang w:val="es-419"/>
        </w:rPr>
        <w:t xml:space="preserve"> días.</w:t>
      </w:r>
    </w:p>
    <w:p w14:paraId="5A5F62B5" w14:textId="77777777" w:rsidR="00605500" w:rsidRPr="002335BB" w:rsidRDefault="00605500" w:rsidP="00605500">
      <w:pPr>
        <w:jc w:val="both"/>
        <w:rPr>
          <w:rFonts w:ascii="Garamond" w:hAnsi="Garamond"/>
          <w:lang w:val="es-419"/>
        </w:rPr>
      </w:pPr>
    </w:p>
    <w:p w14:paraId="185A9398" w14:textId="77777777" w:rsidR="00605500" w:rsidRPr="002335BB" w:rsidRDefault="00605500" w:rsidP="00605500">
      <w:pPr>
        <w:jc w:val="both"/>
        <w:rPr>
          <w:rFonts w:ascii="Garamond" w:hAnsi="Garamond"/>
          <w:lang w:val="es-419"/>
        </w:rPr>
      </w:pPr>
      <w:r w:rsidRPr="002335BB">
        <w:rPr>
          <w:rFonts w:ascii="Garamond" w:hAnsi="Garamond"/>
          <w:lang w:val="es-419"/>
        </w:rPr>
        <w:t>El Contador Público podrá resolver la prestación de los servicios, mediando notificación fehaciente a la Sociedad, siempre que:</w:t>
      </w:r>
    </w:p>
    <w:p w14:paraId="65DCFFE3" w14:textId="77777777" w:rsidR="00605500" w:rsidRPr="002335BB" w:rsidRDefault="00605500" w:rsidP="00605500">
      <w:pPr>
        <w:jc w:val="both"/>
        <w:rPr>
          <w:rFonts w:ascii="Garamond" w:hAnsi="Garamond"/>
          <w:lang w:val="es-419"/>
        </w:rPr>
      </w:pPr>
    </w:p>
    <w:p w14:paraId="6A51A737" w14:textId="77777777" w:rsidR="00605500" w:rsidRPr="002335BB" w:rsidRDefault="00605500" w:rsidP="00605500">
      <w:pPr>
        <w:jc w:val="both"/>
        <w:rPr>
          <w:rFonts w:ascii="Garamond" w:hAnsi="Garamond"/>
          <w:lang w:val="es-419"/>
        </w:rPr>
      </w:pPr>
      <w:r w:rsidRPr="002335BB">
        <w:rPr>
          <w:rFonts w:ascii="Garamond" w:hAnsi="Garamond"/>
          <w:lang w:val="es-419"/>
        </w:rPr>
        <w:t>-</w:t>
      </w:r>
      <w:r w:rsidRPr="002335BB">
        <w:rPr>
          <w:rFonts w:ascii="Garamond" w:hAnsi="Garamond"/>
          <w:lang w:val="es-419"/>
        </w:rPr>
        <w:tab/>
        <w:t>Exista un cambio en la normativa legal o profesional, o un cambio en los hechos o circunstancias que provoquen que el Contador Público estuviese violando las normas legales o profesionales.</w:t>
      </w:r>
    </w:p>
    <w:p w14:paraId="5988DD91" w14:textId="77777777" w:rsidR="00605500" w:rsidRPr="002335BB" w:rsidRDefault="00605500" w:rsidP="00605500">
      <w:pPr>
        <w:jc w:val="both"/>
        <w:rPr>
          <w:rFonts w:ascii="Garamond" w:hAnsi="Garamond"/>
          <w:lang w:val="es-419"/>
        </w:rPr>
      </w:pPr>
      <w:r w:rsidRPr="002335BB">
        <w:rPr>
          <w:rFonts w:ascii="Garamond" w:hAnsi="Garamond"/>
          <w:lang w:val="es-419"/>
        </w:rPr>
        <w:t>-</w:t>
      </w:r>
      <w:r w:rsidRPr="002335BB">
        <w:rPr>
          <w:rFonts w:ascii="Garamond" w:hAnsi="Garamond"/>
          <w:lang w:val="es-419"/>
        </w:rPr>
        <w:tab/>
        <w:t>Cuando el Contador Público interprete que continuar con la prestación afecta su capacidad de cumplir con cualquiera de las normas legales o profesionales aplicables relacionadas con la independencia requerida por las normas profesionales.</w:t>
      </w:r>
    </w:p>
    <w:p w14:paraId="72A8F5CA" w14:textId="77777777" w:rsidR="00605500" w:rsidRPr="002335BB" w:rsidRDefault="00605500" w:rsidP="00605500">
      <w:pPr>
        <w:jc w:val="both"/>
        <w:rPr>
          <w:rFonts w:ascii="Garamond" w:hAnsi="Garamond"/>
          <w:lang w:val="es-419"/>
        </w:rPr>
      </w:pPr>
    </w:p>
    <w:p w14:paraId="56EA38B9" w14:textId="77777777" w:rsidR="00605500" w:rsidRPr="002335BB" w:rsidRDefault="00605500" w:rsidP="00605500">
      <w:pPr>
        <w:jc w:val="both"/>
        <w:rPr>
          <w:rFonts w:ascii="Garamond" w:hAnsi="Garamond"/>
          <w:lang w:val="es-419"/>
        </w:rPr>
      </w:pPr>
      <w:r w:rsidRPr="002335BB">
        <w:rPr>
          <w:rFonts w:ascii="Garamond" w:hAnsi="Garamond"/>
          <w:lang w:val="es-419"/>
        </w:rPr>
        <w:t>La Sociedad deberá abonar al Contador Público los honorarios y otros cargos adeudados por los servicios prestados por dicho profesional hasta la fecha de resolución de la prestación de los mismos, sin que ninguna de las partes tenga frente a la otra, derecho a indemnización alguna.</w:t>
      </w:r>
    </w:p>
    <w:p w14:paraId="728EF23D" w14:textId="77777777" w:rsidR="00605500" w:rsidRPr="002335BB" w:rsidRDefault="00605500" w:rsidP="00605500">
      <w:pPr>
        <w:jc w:val="both"/>
        <w:rPr>
          <w:rFonts w:ascii="Garamond" w:hAnsi="Garamond"/>
          <w:lang w:val="es-419"/>
        </w:rPr>
      </w:pPr>
    </w:p>
    <w:p w14:paraId="70EFF09D" w14:textId="77777777" w:rsidR="00605500" w:rsidRPr="002335BB" w:rsidRDefault="00605500" w:rsidP="00605500">
      <w:pPr>
        <w:jc w:val="both"/>
        <w:rPr>
          <w:rFonts w:ascii="Garamond" w:hAnsi="Garamond"/>
          <w:lang w:val="es-419"/>
        </w:rPr>
      </w:pPr>
      <w:r w:rsidRPr="002335BB">
        <w:rPr>
          <w:rFonts w:ascii="Garamond" w:hAnsi="Garamond"/>
          <w:lang w:val="es-419"/>
        </w:rPr>
        <w:t>En caso de que se requiera al Contador Público, en virtud de citaciones, u otros procesos legales, la presentación de documentos relacionados con los servicios objeto de esta carta oferta en procedimientos fiscales o administrativos de los que el Contador Público no fuera parte, la sociedad indemnizará al profesional por el tiempo y los gastos incurridos, incluyendo los honorarios de abogados, relacionados a la atención de tales requerimientos.</w:t>
      </w:r>
    </w:p>
    <w:p w14:paraId="3FEEAAF3" w14:textId="77777777" w:rsidR="00605500" w:rsidRPr="002335BB" w:rsidRDefault="00605500" w:rsidP="00605500">
      <w:pPr>
        <w:jc w:val="both"/>
        <w:rPr>
          <w:rFonts w:ascii="Garamond" w:hAnsi="Garamond"/>
          <w:lang w:val="es-419"/>
        </w:rPr>
      </w:pPr>
    </w:p>
    <w:p w14:paraId="4221061E" w14:textId="77777777" w:rsidR="00605500" w:rsidRPr="002335BB" w:rsidRDefault="00605500" w:rsidP="00605500">
      <w:pPr>
        <w:jc w:val="both"/>
        <w:rPr>
          <w:rFonts w:ascii="Garamond" w:hAnsi="Garamond"/>
          <w:b/>
          <w:lang w:val="es-419"/>
        </w:rPr>
      </w:pPr>
      <w:r w:rsidRPr="002335BB">
        <w:rPr>
          <w:rFonts w:ascii="Garamond" w:hAnsi="Garamond"/>
          <w:b/>
          <w:lang w:val="es-419"/>
        </w:rPr>
        <w:t>Conformidad</w:t>
      </w:r>
    </w:p>
    <w:p w14:paraId="07F47E93" w14:textId="77777777" w:rsidR="00605500" w:rsidRPr="002335BB" w:rsidRDefault="00605500" w:rsidP="00605500">
      <w:pPr>
        <w:jc w:val="both"/>
        <w:rPr>
          <w:rFonts w:ascii="Garamond" w:hAnsi="Garamond"/>
          <w:lang w:val="es-419"/>
        </w:rPr>
      </w:pPr>
    </w:p>
    <w:p w14:paraId="49A8806E" w14:textId="77777777" w:rsidR="00605500" w:rsidRPr="002335BB" w:rsidRDefault="00605500" w:rsidP="00605500">
      <w:pPr>
        <w:jc w:val="both"/>
        <w:rPr>
          <w:rFonts w:ascii="Garamond" w:hAnsi="Garamond"/>
          <w:lang w:val="es-419"/>
        </w:rPr>
      </w:pPr>
      <w:r w:rsidRPr="002335BB">
        <w:rPr>
          <w:rFonts w:ascii="Garamond" w:hAnsi="Garamond"/>
          <w:lang w:val="es-419"/>
        </w:rPr>
        <w:t>Los términos y condiciones contenidos en esta carta oferta, una vez aceptada por ustedes, constituirán un acuerdo completo entre las partes con respecto a su objeto y prevalecen sobre cualesquiera otros acuerdos o entendimientos anteriores de las partes relativos a la misma.</w:t>
      </w:r>
    </w:p>
    <w:p w14:paraId="6053CA2F" w14:textId="77777777" w:rsidR="00605500" w:rsidRPr="002335BB" w:rsidRDefault="00605500" w:rsidP="00605500">
      <w:pPr>
        <w:jc w:val="both"/>
        <w:rPr>
          <w:rFonts w:ascii="Garamond" w:hAnsi="Garamond"/>
          <w:lang w:val="es-419"/>
        </w:rPr>
      </w:pPr>
    </w:p>
    <w:p w14:paraId="09805F32" w14:textId="77777777" w:rsidR="00605500" w:rsidRPr="002335BB" w:rsidRDefault="00605500" w:rsidP="00605500">
      <w:pPr>
        <w:jc w:val="both"/>
        <w:rPr>
          <w:rFonts w:ascii="Garamond" w:hAnsi="Garamond"/>
          <w:lang w:val="es-419"/>
        </w:rPr>
      </w:pPr>
      <w:r w:rsidRPr="002335BB">
        <w:rPr>
          <w:rFonts w:ascii="Garamond" w:hAnsi="Garamond"/>
          <w:lang w:val="es-419"/>
        </w:rPr>
        <w:t>La presente carta oferta se considerará aceptada desde el momento en que la Sociedad remita una nota por escrito mediante la cual manifieste la aceptación de la mencionada carta.</w:t>
      </w:r>
    </w:p>
    <w:p w14:paraId="1CD0A6C8" w14:textId="77777777" w:rsidR="00605500" w:rsidRPr="002335BB" w:rsidRDefault="00605500" w:rsidP="00605500">
      <w:pPr>
        <w:jc w:val="both"/>
        <w:rPr>
          <w:rFonts w:ascii="Garamond" w:hAnsi="Garamond"/>
          <w:lang w:val="es-419"/>
        </w:rPr>
      </w:pPr>
    </w:p>
    <w:p w14:paraId="0B9B012E" w14:textId="77777777" w:rsidR="00605500" w:rsidRPr="002335BB" w:rsidRDefault="00605500" w:rsidP="00605500">
      <w:pPr>
        <w:jc w:val="both"/>
        <w:rPr>
          <w:rFonts w:ascii="Garamond" w:hAnsi="Garamond"/>
          <w:lang w:val="es-419"/>
        </w:rPr>
      </w:pPr>
    </w:p>
    <w:p w14:paraId="5488EFDE" w14:textId="77777777" w:rsidR="00605500" w:rsidRPr="002335BB" w:rsidRDefault="00605500" w:rsidP="00605500">
      <w:pPr>
        <w:jc w:val="both"/>
        <w:rPr>
          <w:rFonts w:ascii="Garamond" w:hAnsi="Garamond"/>
          <w:lang w:val="es-419"/>
        </w:rPr>
      </w:pPr>
    </w:p>
    <w:p w14:paraId="2466ED4B" w14:textId="77777777" w:rsidR="00605500" w:rsidRPr="002335BB" w:rsidRDefault="00605500" w:rsidP="00605500">
      <w:pPr>
        <w:jc w:val="both"/>
        <w:rPr>
          <w:rFonts w:ascii="Garamond" w:hAnsi="Garamond"/>
          <w:lang w:val="es-419"/>
        </w:rPr>
      </w:pPr>
      <w:r w:rsidRPr="002335BB">
        <w:rPr>
          <w:rFonts w:ascii="Garamond" w:hAnsi="Garamond"/>
          <w:lang w:val="es-419"/>
        </w:rPr>
        <w:t xml:space="preserve">Ciudad Autónoma de Buenos Aires, </w:t>
      </w:r>
      <w:proofErr w:type="spellStart"/>
      <w:r w:rsidRPr="002335BB">
        <w:rPr>
          <w:rFonts w:ascii="Garamond" w:hAnsi="Garamond"/>
          <w:lang w:val="es-419"/>
        </w:rPr>
        <w:t>dd</w:t>
      </w:r>
      <w:proofErr w:type="spellEnd"/>
      <w:r w:rsidRPr="002335BB">
        <w:rPr>
          <w:rFonts w:ascii="Garamond" w:hAnsi="Garamond"/>
          <w:lang w:val="es-419"/>
        </w:rPr>
        <w:t>/mm/</w:t>
      </w:r>
      <w:proofErr w:type="spellStart"/>
      <w:r w:rsidRPr="002335BB">
        <w:rPr>
          <w:rFonts w:ascii="Garamond" w:hAnsi="Garamond"/>
          <w:lang w:val="es-419"/>
        </w:rPr>
        <w:t>aaaa</w:t>
      </w:r>
      <w:proofErr w:type="spellEnd"/>
      <w:r w:rsidRPr="002335BB">
        <w:rPr>
          <w:rFonts w:ascii="Garamond" w:hAnsi="Garamond"/>
          <w:lang w:val="es-419"/>
        </w:rPr>
        <w:t xml:space="preserve">  </w:t>
      </w:r>
    </w:p>
    <w:p w14:paraId="1BAA2154" w14:textId="77777777" w:rsidR="00605500" w:rsidRPr="002335BB" w:rsidRDefault="00605500" w:rsidP="00605500">
      <w:pPr>
        <w:jc w:val="both"/>
        <w:rPr>
          <w:rFonts w:ascii="Garamond" w:hAnsi="Garamond"/>
          <w:lang w:val="es-419"/>
        </w:rPr>
      </w:pPr>
    </w:p>
    <w:p w14:paraId="68CD4724" w14:textId="77777777" w:rsidR="00605500" w:rsidRPr="002335BB" w:rsidRDefault="00605500" w:rsidP="00605500">
      <w:pPr>
        <w:jc w:val="both"/>
        <w:rPr>
          <w:rFonts w:ascii="Garamond" w:hAnsi="Garamond"/>
          <w:lang w:val="es-419"/>
        </w:rPr>
      </w:pPr>
    </w:p>
    <w:p w14:paraId="262F0FB0" w14:textId="77777777" w:rsidR="00605500" w:rsidRPr="002335BB" w:rsidRDefault="00605500" w:rsidP="00605500">
      <w:pPr>
        <w:jc w:val="both"/>
        <w:rPr>
          <w:rFonts w:ascii="Garamond" w:hAnsi="Garamond"/>
          <w:lang w:val="es-419"/>
        </w:rPr>
      </w:pPr>
    </w:p>
    <w:p w14:paraId="7679A415" w14:textId="77777777" w:rsidR="00605500" w:rsidRPr="002335BB" w:rsidRDefault="00605500" w:rsidP="00605500">
      <w:pPr>
        <w:jc w:val="both"/>
        <w:rPr>
          <w:rFonts w:ascii="Garamond" w:hAnsi="Garamond"/>
          <w:lang w:val="es-419"/>
        </w:rPr>
      </w:pPr>
    </w:p>
    <w:p w14:paraId="3398AEF8" w14:textId="77777777" w:rsidR="00605500" w:rsidRPr="002335BB" w:rsidRDefault="00605500" w:rsidP="00605500">
      <w:pPr>
        <w:jc w:val="both"/>
        <w:rPr>
          <w:rFonts w:ascii="Garamond" w:hAnsi="Garamond"/>
          <w:lang w:val="es-419"/>
        </w:rPr>
      </w:pPr>
      <w:r w:rsidRPr="002335BB">
        <w:rPr>
          <w:rFonts w:ascii="Garamond" w:hAnsi="Garamond"/>
          <w:lang w:val="es-419"/>
        </w:rPr>
        <w:t xml:space="preserve">Sr. </w:t>
      </w:r>
      <w:proofErr w:type="gramStart"/>
      <w:r w:rsidRPr="002335BB">
        <w:rPr>
          <w:rFonts w:ascii="Garamond" w:hAnsi="Garamond"/>
          <w:lang w:val="es-419"/>
        </w:rPr>
        <w:t>Presidente</w:t>
      </w:r>
      <w:proofErr w:type="gramEnd"/>
      <w:r w:rsidRPr="002335BB">
        <w:rPr>
          <w:rFonts w:ascii="Garamond" w:hAnsi="Garamond"/>
          <w:lang w:val="es-419"/>
        </w:rPr>
        <w:t xml:space="preserve"> / Socio Gerente </w:t>
      </w:r>
      <w:r w:rsidRPr="002335BB">
        <w:rPr>
          <w:rFonts w:ascii="Garamond" w:hAnsi="Garamond"/>
          <w:lang w:val="es-419"/>
        </w:rPr>
        <w:tab/>
      </w:r>
      <w:r w:rsidRPr="002335BB">
        <w:rPr>
          <w:rFonts w:ascii="Garamond" w:hAnsi="Garamond"/>
          <w:lang w:val="es-419"/>
        </w:rPr>
        <w:tab/>
        <w:t xml:space="preserve">                                                       Dr. WXYZ                           </w:t>
      </w:r>
    </w:p>
    <w:p w14:paraId="037D24F5" w14:textId="77777777" w:rsidR="00605500" w:rsidRPr="002335BB" w:rsidRDefault="00605500" w:rsidP="00605500">
      <w:pPr>
        <w:jc w:val="both"/>
        <w:rPr>
          <w:rFonts w:ascii="Garamond" w:hAnsi="Garamond"/>
          <w:lang w:val="es-419"/>
        </w:rPr>
      </w:pPr>
      <w:r w:rsidRPr="002335BB">
        <w:rPr>
          <w:rFonts w:ascii="Garamond" w:hAnsi="Garamond"/>
          <w:lang w:val="es-419"/>
        </w:rPr>
        <w:t xml:space="preserve">de </w:t>
      </w:r>
      <w:proofErr w:type="gramStart"/>
      <w:r w:rsidRPr="002335BB">
        <w:rPr>
          <w:rFonts w:ascii="Garamond" w:hAnsi="Garamond"/>
          <w:lang w:val="es-419"/>
        </w:rPr>
        <w:t xml:space="preserve">XYZ  </w:t>
      </w:r>
      <w:r w:rsidRPr="002335BB">
        <w:rPr>
          <w:rFonts w:ascii="Garamond" w:hAnsi="Garamond"/>
          <w:lang w:val="es-419"/>
        </w:rPr>
        <w:tab/>
      </w:r>
      <w:proofErr w:type="gramEnd"/>
      <w:r w:rsidRPr="002335BB">
        <w:rPr>
          <w:rFonts w:ascii="Garamond" w:hAnsi="Garamond"/>
          <w:lang w:val="es-419"/>
        </w:rPr>
        <w:tab/>
      </w:r>
      <w:r w:rsidRPr="002335BB">
        <w:rPr>
          <w:rFonts w:ascii="Garamond" w:hAnsi="Garamond"/>
          <w:lang w:val="es-419"/>
        </w:rPr>
        <w:tab/>
      </w:r>
      <w:r w:rsidRPr="002335BB">
        <w:rPr>
          <w:rFonts w:ascii="Garamond" w:hAnsi="Garamond"/>
          <w:lang w:val="es-419"/>
        </w:rPr>
        <w:tab/>
      </w:r>
      <w:r w:rsidRPr="002335BB">
        <w:rPr>
          <w:rFonts w:ascii="Garamond" w:hAnsi="Garamond"/>
          <w:lang w:val="es-419"/>
        </w:rPr>
        <w:tab/>
        <w:t xml:space="preserve">                                     Contador Público (Universidad)</w:t>
      </w:r>
    </w:p>
    <w:p w14:paraId="72FF7BB4" w14:textId="77777777" w:rsidR="00605500" w:rsidRPr="002335BB" w:rsidRDefault="00605500" w:rsidP="00605500">
      <w:pPr>
        <w:jc w:val="both"/>
        <w:rPr>
          <w:rFonts w:ascii="Garamond" w:hAnsi="Garamond"/>
          <w:lang w:val="es-419"/>
        </w:rPr>
      </w:pPr>
      <w:r w:rsidRPr="002335BB">
        <w:rPr>
          <w:rFonts w:ascii="Garamond" w:hAnsi="Garamond"/>
          <w:lang w:val="es-419"/>
        </w:rPr>
        <w:tab/>
      </w:r>
      <w:r w:rsidRPr="002335BB">
        <w:rPr>
          <w:rFonts w:ascii="Garamond" w:hAnsi="Garamond"/>
          <w:lang w:val="es-419"/>
        </w:rPr>
        <w:tab/>
      </w:r>
      <w:r w:rsidRPr="002335BB">
        <w:rPr>
          <w:rFonts w:ascii="Garamond" w:hAnsi="Garamond"/>
          <w:lang w:val="es-419"/>
        </w:rPr>
        <w:tab/>
      </w:r>
      <w:r w:rsidRPr="002335BB">
        <w:rPr>
          <w:rFonts w:ascii="Garamond" w:hAnsi="Garamond"/>
          <w:lang w:val="es-419"/>
        </w:rPr>
        <w:tab/>
      </w:r>
      <w:r w:rsidRPr="002335BB">
        <w:rPr>
          <w:rFonts w:ascii="Garamond" w:hAnsi="Garamond"/>
          <w:lang w:val="es-419"/>
        </w:rPr>
        <w:tab/>
      </w:r>
      <w:r w:rsidRPr="002335BB">
        <w:rPr>
          <w:rFonts w:ascii="Garamond" w:hAnsi="Garamond"/>
          <w:lang w:val="es-419"/>
        </w:rPr>
        <w:tab/>
        <w:t xml:space="preserve">                           C.P.C.E.C.A.B.A. </w:t>
      </w:r>
      <w:proofErr w:type="spellStart"/>
      <w:r w:rsidRPr="002335BB">
        <w:rPr>
          <w:rFonts w:ascii="Garamond" w:hAnsi="Garamond"/>
          <w:lang w:val="es-419"/>
        </w:rPr>
        <w:t>T°</w:t>
      </w:r>
      <w:proofErr w:type="spellEnd"/>
      <w:r w:rsidRPr="002335BB">
        <w:rPr>
          <w:rFonts w:ascii="Garamond" w:hAnsi="Garamond"/>
          <w:lang w:val="es-419"/>
        </w:rPr>
        <w:t>… F°…</w:t>
      </w:r>
    </w:p>
    <w:p w14:paraId="447D075C" w14:textId="77777777" w:rsidR="00605500" w:rsidRPr="002335BB" w:rsidRDefault="00605500" w:rsidP="00A75164">
      <w:pPr>
        <w:jc w:val="both"/>
        <w:rPr>
          <w:rFonts w:ascii="Garamond" w:hAnsi="Garamond"/>
          <w:lang w:val="es-419"/>
        </w:rPr>
      </w:pPr>
    </w:p>
    <w:p w14:paraId="01513F2A" w14:textId="77777777" w:rsidR="00385CBD" w:rsidRPr="002335BB" w:rsidRDefault="00385CBD" w:rsidP="00A75164">
      <w:pPr>
        <w:jc w:val="both"/>
        <w:rPr>
          <w:rFonts w:ascii="Garamond" w:hAnsi="Garamond"/>
          <w:lang w:val="es-419"/>
        </w:rPr>
      </w:pPr>
    </w:p>
    <w:p w14:paraId="24F0ED46" w14:textId="77777777" w:rsidR="00385CBD" w:rsidRPr="002335BB" w:rsidRDefault="00385CBD" w:rsidP="00A75164">
      <w:pPr>
        <w:jc w:val="both"/>
        <w:rPr>
          <w:rFonts w:ascii="Garamond" w:hAnsi="Garamond"/>
          <w:lang w:val="es-419"/>
        </w:rPr>
      </w:pPr>
    </w:p>
    <w:p w14:paraId="49CB670E" w14:textId="77777777" w:rsidR="00385CBD" w:rsidRPr="002335BB" w:rsidRDefault="00385CBD" w:rsidP="00A75164">
      <w:pPr>
        <w:jc w:val="both"/>
        <w:rPr>
          <w:rFonts w:ascii="Garamond" w:hAnsi="Garamond"/>
          <w:lang w:val="es-419"/>
        </w:rPr>
      </w:pPr>
    </w:p>
    <w:sectPr w:rsidR="00385CBD" w:rsidRPr="002335BB" w:rsidSect="008A6F0B">
      <w:footerReference w:type="default" r:id="rId8"/>
      <w:pgSz w:w="11906" w:h="16838"/>
      <w:pgMar w:top="1440" w:right="1440" w:bottom="1440" w:left="1440"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278D" w14:textId="77777777" w:rsidR="00DD42F9" w:rsidRDefault="00DD42F9" w:rsidP="003110CA">
      <w:r>
        <w:separator/>
      </w:r>
    </w:p>
  </w:endnote>
  <w:endnote w:type="continuationSeparator" w:id="0">
    <w:p w14:paraId="5A02AD6E" w14:textId="77777777" w:rsidR="00DD42F9" w:rsidRDefault="00DD42F9" w:rsidP="0031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189430"/>
      <w:docPartObj>
        <w:docPartGallery w:val="Page Numbers (Bottom of Page)"/>
        <w:docPartUnique/>
      </w:docPartObj>
    </w:sdtPr>
    <w:sdtContent>
      <w:p w14:paraId="68BFA4C1" w14:textId="60073BE6" w:rsidR="001C5E3D" w:rsidRDefault="001C5E3D">
        <w:pPr>
          <w:pStyle w:val="Footer"/>
          <w:jc w:val="right"/>
        </w:pPr>
        <w:r>
          <w:fldChar w:fldCharType="begin"/>
        </w:r>
        <w:r>
          <w:instrText>PAGE   \* MERGEFORMAT</w:instrText>
        </w:r>
        <w:r>
          <w:fldChar w:fldCharType="separate"/>
        </w:r>
        <w:r w:rsidR="00DD719B">
          <w:rPr>
            <w:noProof/>
          </w:rPr>
          <w:t>5</w:t>
        </w:r>
        <w:r>
          <w:fldChar w:fldCharType="end"/>
        </w:r>
      </w:p>
    </w:sdtContent>
  </w:sdt>
  <w:p w14:paraId="5B8954E2" w14:textId="77777777" w:rsidR="001C5E3D" w:rsidRDefault="001C5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949EF" w14:textId="77777777" w:rsidR="00DD42F9" w:rsidRDefault="00DD42F9" w:rsidP="003110CA">
      <w:r>
        <w:separator/>
      </w:r>
    </w:p>
  </w:footnote>
  <w:footnote w:type="continuationSeparator" w:id="0">
    <w:p w14:paraId="286A0644" w14:textId="77777777" w:rsidR="00DD42F9" w:rsidRDefault="00DD42F9" w:rsidP="003110CA">
      <w:r>
        <w:continuationSeparator/>
      </w:r>
    </w:p>
  </w:footnote>
  <w:footnote w:id="1">
    <w:p w14:paraId="4E39AB24" w14:textId="3FC481B8" w:rsidR="001C5E3D" w:rsidRPr="002335BB" w:rsidRDefault="001C5E3D" w:rsidP="00605500">
      <w:pPr>
        <w:pStyle w:val="FootnoteText"/>
        <w:rPr>
          <w:rFonts w:ascii="Garamond" w:hAnsi="Garamond"/>
          <w:sz w:val="18"/>
          <w:szCs w:val="18"/>
          <w:lang w:val="es-AR"/>
        </w:rPr>
      </w:pPr>
      <w:r w:rsidRPr="002335BB">
        <w:rPr>
          <w:rStyle w:val="FootnoteReference"/>
          <w:rFonts w:ascii="Garamond" w:hAnsi="Garamond"/>
          <w:sz w:val="18"/>
          <w:szCs w:val="18"/>
        </w:rPr>
        <w:footnoteRef/>
      </w:r>
      <w:r w:rsidRPr="002335BB">
        <w:rPr>
          <w:rFonts w:ascii="Garamond" w:hAnsi="Garamond"/>
          <w:sz w:val="18"/>
          <w:szCs w:val="18"/>
        </w:rPr>
        <w:t xml:space="preserve"> </w:t>
      </w:r>
      <w:r w:rsidRPr="002335BB">
        <w:rPr>
          <w:rFonts w:ascii="Garamond" w:hAnsi="Garamond" w:cstheme="minorHAnsi"/>
          <w:color w:val="000000"/>
          <w:position w:val="-1"/>
          <w:sz w:val="18"/>
          <w:szCs w:val="18"/>
        </w:rPr>
        <w:t>El modelo es meramente ilustrativo</w:t>
      </w:r>
      <w:r w:rsidR="00953C55" w:rsidRPr="002335BB">
        <w:rPr>
          <w:rFonts w:ascii="Garamond" w:hAnsi="Garamond" w:cstheme="minorHAnsi"/>
          <w:color w:val="000000"/>
          <w:position w:val="-1"/>
          <w:sz w:val="18"/>
          <w:szCs w:val="18"/>
        </w:rPr>
        <w:t>,</w:t>
      </w:r>
      <w:r w:rsidRPr="002335BB">
        <w:rPr>
          <w:rFonts w:ascii="Garamond" w:hAnsi="Garamond" w:cstheme="minorHAnsi"/>
          <w:color w:val="000000"/>
          <w:position w:val="-1"/>
          <w:sz w:val="18"/>
          <w:szCs w:val="18"/>
        </w:rPr>
        <w:t xml:space="preserve"> no es de aplicación obligatoria</w:t>
      </w:r>
      <w:r w:rsidR="00953C55" w:rsidRPr="002335BB">
        <w:rPr>
          <w:rFonts w:ascii="Garamond" w:hAnsi="Garamond" w:cstheme="minorHAnsi"/>
          <w:color w:val="000000"/>
          <w:position w:val="-1"/>
          <w:sz w:val="18"/>
          <w:szCs w:val="18"/>
        </w:rPr>
        <w:t xml:space="preserve"> y deberá readecuarse en función del criterio de cada profesional</w:t>
      </w:r>
      <w:r w:rsidRPr="002335BB">
        <w:rPr>
          <w:rFonts w:ascii="Garamond" w:hAnsi="Garamond" w:cstheme="minorHAnsi"/>
          <w:color w:val="000000"/>
          <w:position w:val="-1"/>
          <w:sz w:val="18"/>
          <w:szCs w:val="18"/>
        </w:rPr>
        <w:t xml:space="preserve">. </w:t>
      </w:r>
    </w:p>
  </w:footnote>
  <w:footnote w:id="2">
    <w:p w14:paraId="4A29A646" w14:textId="77777777" w:rsidR="00197EC4" w:rsidRPr="002335BB" w:rsidRDefault="00197EC4" w:rsidP="00197EC4">
      <w:pPr>
        <w:rPr>
          <w:rFonts w:ascii="Garamond" w:hAnsi="Garamond"/>
          <w:sz w:val="18"/>
          <w:szCs w:val="18"/>
          <w:lang w:val="es-AR"/>
        </w:rPr>
      </w:pPr>
      <w:r w:rsidRPr="002335BB">
        <w:rPr>
          <w:rStyle w:val="FootnoteReference"/>
          <w:rFonts w:ascii="Garamond" w:hAnsi="Garamond"/>
          <w:sz w:val="18"/>
          <w:szCs w:val="18"/>
        </w:rPr>
        <w:footnoteRef/>
      </w:r>
      <w:r w:rsidRPr="002335BB">
        <w:rPr>
          <w:rFonts w:ascii="Garamond" w:hAnsi="Garamond"/>
          <w:sz w:val="18"/>
          <w:szCs w:val="18"/>
        </w:rPr>
        <w:t xml:space="preserve"> </w:t>
      </w:r>
      <w:r w:rsidRPr="002335BB">
        <w:rPr>
          <w:rFonts w:ascii="Garamond" w:hAnsi="Garamond"/>
          <w:sz w:val="18"/>
          <w:szCs w:val="18"/>
          <w:lang w:val="es-AR"/>
        </w:rPr>
        <w:t>Modelo de párrafos sugeridos de acuerdo con la GUÍA: MODELOS DE PÁRRAFOS A INCLUIR EN LAS CARTAS CONVENIO DE AUDITORÍA de</w:t>
      </w:r>
      <w:r w:rsidRPr="002335BB">
        <w:rPr>
          <w:rFonts w:ascii="Garamond" w:hAnsi="Garamond"/>
          <w:color w:val="000000"/>
          <w:sz w:val="18"/>
          <w:szCs w:val="18"/>
          <w:lang w:val="es-AR"/>
        </w:rPr>
        <w:t xml:space="preserve"> </w:t>
      </w:r>
      <w:r w:rsidRPr="002335BB">
        <w:rPr>
          <w:rFonts w:ascii="Garamond" w:hAnsi="Garamond"/>
          <w:sz w:val="18"/>
          <w:szCs w:val="18"/>
          <w:lang w:val="es-AR"/>
        </w:rPr>
        <w:t xml:space="preserve">la Federación Argentina de Consejos Profesionales de Ciencias Económicas (FACPCE). </w:t>
      </w:r>
    </w:p>
    <w:p w14:paraId="3ADCB9BA" w14:textId="77777777" w:rsidR="00197EC4" w:rsidRPr="002335BB" w:rsidRDefault="00197EC4" w:rsidP="00197EC4">
      <w:pPr>
        <w:pStyle w:val="FootnoteText"/>
        <w:rPr>
          <w:rFonts w:ascii="Garamond" w:hAnsi="Garamond"/>
          <w:sz w:val="18"/>
          <w:szCs w:val="18"/>
          <w:lang w:val="es-AR"/>
        </w:rPr>
      </w:pPr>
    </w:p>
  </w:footnote>
  <w:footnote w:id="3">
    <w:p w14:paraId="40CDD66F" w14:textId="77777777" w:rsidR="00197EC4" w:rsidRPr="002335BB" w:rsidRDefault="00197EC4" w:rsidP="00197EC4">
      <w:pPr>
        <w:rPr>
          <w:rFonts w:ascii="Garamond" w:hAnsi="Garamond"/>
          <w:sz w:val="18"/>
          <w:szCs w:val="18"/>
          <w:lang w:val="es-AR"/>
        </w:rPr>
      </w:pPr>
      <w:r w:rsidRPr="002335BB">
        <w:rPr>
          <w:rStyle w:val="FootnoteReference"/>
          <w:rFonts w:ascii="Garamond" w:hAnsi="Garamond"/>
          <w:sz w:val="18"/>
          <w:szCs w:val="18"/>
        </w:rPr>
        <w:footnoteRef/>
      </w:r>
      <w:r w:rsidRPr="002335BB">
        <w:rPr>
          <w:rFonts w:ascii="Garamond" w:hAnsi="Garamond"/>
          <w:sz w:val="18"/>
          <w:szCs w:val="18"/>
        </w:rPr>
        <w:t xml:space="preserve"> </w:t>
      </w:r>
      <w:r w:rsidRPr="002335BB">
        <w:rPr>
          <w:rFonts w:ascii="Garamond" w:hAnsi="Garamond"/>
          <w:sz w:val="18"/>
          <w:szCs w:val="18"/>
          <w:lang w:val="es-AR"/>
        </w:rPr>
        <w:t>Modelo de párrafos sugeridos de acuerdo con la GUÍA: MODELOS DE PÁRRAFOS A INCLUIR EN LAS CARTAS CONVENIO DE AUDITORÍA de</w:t>
      </w:r>
      <w:r w:rsidRPr="002335BB">
        <w:rPr>
          <w:rFonts w:ascii="Garamond" w:hAnsi="Garamond"/>
          <w:color w:val="000000"/>
          <w:sz w:val="18"/>
          <w:szCs w:val="18"/>
          <w:lang w:val="es-AR"/>
        </w:rPr>
        <w:t xml:space="preserve"> </w:t>
      </w:r>
      <w:r w:rsidRPr="002335BB">
        <w:rPr>
          <w:rFonts w:ascii="Garamond" w:hAnsi="Garamond"/>
          <w:sz w:val="18"/>
          <w:szCs w:val="18"/>
          <w:lang w:val="es-AR"/>
        </w:rPr>
        <w:t xml:space="preserve">la Federación Argentina de Consejos Profesionales de Ciencias Económicas (FACPCE). </w:t>
      </w:r>
    </w:p>
  </w:footnote>
  <w:footnote w:id="4">
    <w:p w14:paraId="03756491" w14:textId="77777777" w:rsidR="00197EC4" w:rsidRPr="002335BB" w:rsidRDefault="00197EC4" w:rsidP="00197EC4">
      <w:pPr>
        <w:rPr>
          <w:rFonts w:ascii="Garamond" w:hAnsi="Garamond"/>
          <w:sz w:val="18"/>
          <w:szCs w:val="18"/>
          <w:lang w:val="es-AR"/>
        </w:rPr>
      </w:pPr>
      <w:r w:rsidRPr="002335BB">
        <w:rPr>
          <w:rStyle w:val="FootnoteReference"/>
          <w:rFonts w:ascii="Garamond" w:hAnsi="Garamond"/>
          <w:sz w:val="18"/>
          <w:szCs w:val="18"/>
        </w:rPr>
        <w:footnoteRef/>
      </w:r>
      <w:r w:rsidRPr="002335BB">
        <w:rPr>
          <w:rFonts w:ascii="Garamond" w:hAnsi="Garamond"/>
          <w:sz w:val="18"/>
          <w:szCs w:val="18"/>
        </w:rPr>
        <w:t xml:space="preserve"> </w:t>
      </w:r>
      <w:r w:rsidRPr="002335BB">
        <w:rPr>
          <w:rFonts w:ascii="Garamond" w:hAnsi="Garamond"/>
          <w:sz w:val="18"/>
          <w:szCs w:val="18"/>
          <w:lang w:val="es-AR"/>
        </w:rPr>
        <w:t>Modelo de párrafos sugeridos de acuerdo con la GUÍA: MODELOS DE PÁRRAFOS A INCLUIR EN LAS CARTAS CONVENIO DE AUDITORÍA de</w:t>
      </w:r>
      <w:r w:rsidRPr="002335BB">
        <w:rPr>
          <w:rFonts w:ascii="Garamond" w:hAnsi="Garamond"/>
          <w:color w:val="000000"/>
          <w:sz w:val="18"/>
          <w:szCs w:val="18"/>
          <w:lang w:val="es-AR"/>
        </w:rPr>
        <w:t xml:space="preserve"> </w:t>
      </w:r>
      <w:r w:rsidRPr="002335BB">
        <w:rPr>
          <w:rFonts w:ascii="Garamond" w:hAnsi="Garamond"/>
          <w:sz w:val="18"/>
          <w:szCs w:val="18"/>
          <w:lang w:val="es-AR"/>
        </w:rPr>
        <w:t xml:space="preserve">la Federación Argentina de Consejos Profesionales de Ciencias Económicas (FACPCE). </w:t>
      </w:r>
    </w:p>
    <w:p w14:paraId="499FB470" w14:textId="77777777" w:rsidR="00197EC4" w:rsidRPr="002335BB" w:rsidRDefault="00197EC4" w:rsidP="00197EC4">
      <w:pPr>
        <w:pStyle w:val="FootnoteText"/>
        <w:rPr>
          <w:rFonts w:ascii="Garamond" w:hAnsi="Garamond"/>
          <w:sz w:val="18"/>
          <w:szCs w:val="18"/>
          <w:lang w:val="es-A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6DBB"/>
    <w:multiLevelType w:val="hybridMultilevel"/>
    <w:tmpl w:val="BB564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6B32F1"/>
    <w:multiLevelType w:val="hybridMultilevel"/>
    <w:tmpl w:val="F65EF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5413B2"/>
    <w:multiLevelType w:val="hybridMultilevel"/>
    <w:tmpl w:val="11A66BD8"/>
    <w:lvl w:ilvl="0" w:tplc="8A4875D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9376C7"/>
    <w:multiLevelType w:val="multilevel"/>
    <w:tmpl w:val="CAC8E5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6D0B5D"/>
    <w:multiLevelType w:val="multilevel"/>
    <w:tmpl w:val="9E280FCE"/>
    <w:lvl w:ilvl="0">
      <w:start w:val="1"/>
      <w:numFmt w:val="decimal"/>
      <w:lvlText w:val="%1."/>
      <w:lvlJc w:val="left"/>
      <w:pPr>
        <w:ind w:left="643"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7D3232"/>
    <w:multiLevelType w:val="hybridMultilevel"/>
    <w:tmpl w:val="C50853BE"/>
    <w:lvl w:ilvl="0" w:tplc="C6EAA9FC">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15:restartNumberingAfterBreak="0">
    <w:nsid w:val="11970E75"/>
    <w:multiLevelType w:val="hybridMultilevel"/>
    <w:tmpl w:val="A1BC27F8"/>
    <w:lvl w:ilvl="0" w:tplc="2C0A0001">
      <w:start w:val="1"/>
      <w:numFmt w:val="bullet"/>
      <w:lvlText w:val=""/>
      <w:lvlJc w:val="left"/>
      <w:pPr>
        <w:ind w:left="774" w:hanging="360"/>
      </w:pPr>
      <w:rPr>
        <w:rFonts w:ascii="Symbol" w:hAnsi="Symbol" w:hint="default"/>
      </w:rPr>
    </w:lvl>
    <w:lvl w:ilvl="1" w:tplc="2C0A0003" w:tentative="1">
      <w:start w:val="1"/>
      <w:numFmt w:val="bullet"/>
      <w:lvlText w:val="o"/>
      <w:lvlJc w:val="left"/>
      <w:pPr>
        <w:ind w:left="1494" w:hanging="360"/>
      </w:pPr>
      <w:rPr>
        <w:rFonts w:ascii="Courier New" w:hAnsi="Courier New" w:cs="Courier New" w:hint="default"/>
      </w:rPr>
    </w:lvl>
    <w:lvl w:ilvl="2" w:tplc="2C0A0005" w:tentative="1">
      <w:start w:val="1"/>
      <w:numFmt w:val="bullet"/>
      <w:lvlText w:val=""/>
      <w:lvlJc w:val="left"/>
      <w:pPr>
        <w:ind w:left="2214" w:hanging="360"/>
      </w:pPr>
      <w:rPr>
        <w:rFonts w:ascii="Wingdings" w:hAnsi="Wingdings" w:hint="default"/>
      </w:rPr>
    </w:lvl>
    <w:lvl w:ilvl="3" w:tplc="2C0A0001" w:tentative="1">
      <w:start w:val="1"/>
      <w:numFmt w:val="bullet"/>
      <w:lvlText w:val=""/>
      <w:lvlJc w:val="left"/>
      <w:pPr>
        <w:ind w:left="2934" w:hanging="360"/>
      </w:pPr>
      <w:rPr>
        <w:rFonts w:ascii="Symbol" w:hAnsi="Symbol" w:hint="default"/>
      </w:rPr>
    </w:lvl>
    <w:lvl w:ilvl="4" w:tplc="2C0A0003" w:tentative="1">
      <w:start w:val="1"/>
      <w:numFmt w:val="bullet"/>
      <w:lvlText w:val="o"/>
      <w:lvlJc w:val="left"/>
      <w:pPr>
        <w:ind w:left="3654" w:hanging="360"/>
      </w:pPr>
      <w:rPr>
        <w:rFonts w:ascii="Courier New" w:hAnsi="Courier New" w:cs="Courier New" w:hint="default"/>
      </w:rPr>
    </w:lvl>
    <w:lvl w:ilvl="5" w:tplc="2C0A0005" w:tentative="1">
      <w:start w:val="1"/>
      <w:numFmt w:val="bullet"/>
      <w:lvlText w:val=""/>
      <w:lvlJc w:val="left"/>
      <w:pPr>
        <w:ind w:left="4374" w:hanging="360"/>
      </w:pPr>
      <w:rPr>
        <w:rFonts w:ascii="Wingdings" w:hAnsi="Wingdings" w:hint="default"/>
      </w:rPr>
    </w:lvl>
    <w:lvl w:ilvl="6" w:tplc="2C0A0001" w:tentative="1">
      <w:start w:val="1"/>
      <w:numFmt w:val="bullet"/>
      <w:lvlText w:val=""/>
      <w:lvlJc w:val="left"/>
      <w:pPr>
        <w:ind w:left="5094" w:hanging="360"/>
      </w:pPr>
      <w:rPr>
        <w:rFonts w:ascii="Symbol" w:hAnsi="Symbol" w:hint="default"/>
      </w:rPr>
    </w:lvl>
    <w:lvl w:ilvl="7" w:tplc="2C0A0003" w:tentative="1">
      <w:start w:val="1"/>
      <w:numFmt w:val="bullet"/>
      <w:lvlText w:val="o"/>
      <w:lvlJc w:val="left"/>
      <w:pPr>
        <w:ind w:left="5814" w:hanging="360"/>
      </w:pPr>
      <w:rPr>
        <w:rFonts w:ascii="Courier New" w:hAnsi="Courier New" w:cs="Courier New" w:hint="default"/>
      </w:rPr>
    </w:lvl>
    <w:lvl w:ilvl="8" w:tplc="2C0A0005" w:tentative="1">
      <w:start w:val="1"/>
      <w:numFmt w:val="bullet"/>
      <w:lvlText w:val=""/>
      <w:lvlJc w:val="left"/>
      <w:pPr>
        <w:ind w:left="6534" w:hanging="360"/>
      </w:pPr>
      <w:rPr>
        <w:rFonts w:ascii="Wingdings" w:hAnsi="Wingdings" w:hint="default"/>
      </w:rPr>
    </w:lvl>
  </w:abstractNum>
  <w:abstractNum w:abstractNumId="7" w15:restartNumberingAfterBreak="0">
    <w:nsid w:val="119C53E7"/>
    <w:multiLevelType w:val="hybridMultilevel"/>
    <w:tmpl w:val="9F1093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E95A2B"/>
    <w:multiLevelType w:val="multilevel"/>
    <w:tmpl w:val="EBD4A2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1A0F17"/>
    <w:multiLevelType w:val="multilevel"/>
    <w:tmpl w:val="674A1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4E16E0"/>
    <w:multiLevelType w:val="hybridMultilevel"/>
    <w:tmpl w:val="8B62C37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60C0F1F"/>
    <w:multiLevelType w:val="hybridMultilevel"/>
    <w:tmpl w:val="8B62C37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C67CE3"/>
    <w:multiLevelType w:val="hybridMultilevel"/>
    <w:tmpl w:val="95E027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1E294C38"/>
    <w:multiLevelType w:val="hybridMultilevel"/>
    <w:tmpl w:val="8BD615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FAD6A6D"/>
    <w:multiLevelType w:val="hybridMultilevel"/>
    <w:tmpl w:val="9F1093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B2161F"/>
    <w:multiLevelType w:val="hybridMultilevel"/>
    <w:tmpl w:val="9A96E50E"/>
    <w:lvl w:ilvl="0" w:tplc="6A7451BA">
      <w:start w:val="12"/>
      <w:numFmt w:val="bullet"/>
      <w:lvlText w:val="-"/>
      <w:lvlJc w:val="left"/>
      <w:pPr>
        <w:ind w:left="720" w:hanging="360"/>
      </w:pPr>
      <w:rPr>
        <w:rFonts w:ascii="Times New Roman" w:eastAsia="Times New Roman" w:hAnsi="Times New Roman" w:cs="Times New Roman" w:hint="default"/>
      </w:rPr>
    </w:lvl>
    <w:lvl w:ilvl="1" w:tplc="32149F6C">
      <w:numFmt w:val="bullet"/>
      <w:lvlText w:val="•"/>
      <w:lvlJc w:val="left"/>
      <w:pPr>
        <w:ind w:left="1785" w:hanging="705"/>
      </w:pPr>
      <w:rPr>
        <w:rFonts w:ascii="Times New Roman" w:eastAsia="Times New Roman" w:hAnsi="Times New Roman" w:cs="Times New Roman"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2646093C"/>
    <w:multiLevelType w:val="multilevel"/>
    <w:tmpl w:val="233C32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A07A06"/>
    <w:multiLevelType w:val="hybridMultilevel"/>
    <w:tmpl w:val="71BEE4F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CC0E48"/>
    <w:multiLevelType w:val="multilevel"/>
    <w:tmpl w:val="66A0A9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74A79F9"/>
    <w:multiLevelType w:val="hybridMultilevel"/>
    <w:tmpl w:val="C8CA9328"/>
    <w:lvl w:ilvl="0" w:tplc="F490D4CE">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2CBC5A00"/>
    <w:multiLevelType w:val="multilevel"/>
    <w:tmpl w:val="D03888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DCF2464"/>
    <w:multiLevelType w:val="hybridMultilevel"/>
    <w:tmpl w:val="A6A454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2E2A4217"/>
    <w:multiLevelType w:val="hybridMultilevel"/>
    <w:tmpl w:val="9F10931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E9688F"/>
    <w:multiLevelType w:val="hybridMultilevel"/>
    <w:tmpl w:val="0660CA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FEB1070"/>
    <w:multiLevelType w:val="hybridMultilevel"/>
    <w:tmpl w:val="9F7260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33D3718B"/>
    <w:multiLevelType w:val="hybridMultilevel"/>
    <w:tmpl w:val="042A3506"/>
    <w:lvl w:ilvl="0" w:tplc="8E864A1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6230C30"/>
    <w:multiLevelType w:val="hybridMultilevel"/>
    <w:tmpl w:val="7A3A9B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43224133"/>
    <w:multiLevelType w:val="multilevel"/>
    <w:tmpl w:val="9E280FCE"/>
    <w:lvl w:ilvl="0">
      <w:start w:val="1"/>
      <w:numFmt w:val="decimal"/>
      <w:lvlText w:val="%1."/>
      <w:lvlJc w:val="left"/>
      <w:pPr>
        <w:ind w:left="643"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6212E04"/>
    <w:multiLevelType w:val="hybridMultilevel"/>
    <w:tmpl w:val="4E46280C"/>
    <w:lvl w:ilvl="0" w:tplc="33C69D2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6EF7CC0"/>
    <w:multiLevelType w:val="hybridMultilevel"/>
    <w:tmpl w:val="25907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A0443B9"/>
    <w:multiLevelType w:val="hybridMultilevel"/>
    <w:tmpl w:val="8572DA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7756A8E"/>
    <w:multiLevelType w:val="hybridMultilevel"/>
    <w:tmpl w:val="D766E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89D4280"/>
    <w:multiLevelType w:val="hybridMultilevel"/>
    <w:tmpl w:val="C3F2C468"/>
    <w:lvl w:ilvl="0" w:tplc="4B042A50">
      <w:start w:val="1"/>
      <w:numFmt w:val="lowerRoman"/>
      <w:lvlText w:val="(%1)"/>
      <w:lvlJc w:val="left"/>
      <w:pPr>
        <w:ind w:left="1788" w:hanging="720"/>
      </w:pPr>
      <w:rPr>
        <w:rFonts w:hint="default"/>
      </w:r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33" w15:restartNumberingAfterBreak="0">
    <w:nsid w:val="5BAA409D"/>
    <w:multiLevelType w:val="hybridMultilevel"/>
    <w:tmpl w:val="73AE473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2369F9"/>
    <w:multiLevelType w:val="multilevel"/>
    <w:tmpl w:val="9CF6FD8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905E6E"/>
    <w:multiLevelType w:val="multilevel"/>
    <w:tmpl w:val="9E280FCE"/>
    <w:lvl w:ilvl="0">
      <w:start w:val="1"/>
      <w:numFmt w:val="decimal"/>
      <w:lvlText w:val="%1."/>
      <w:lvlJc w:val="left"/>
      <w:pPr>
        <w:ind w:left="643"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85729BE"/>
    <w:multiLevelType w:val="hybridMultilevel"/>
    <w:tmpl w:val="4FF84A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D245BC6"/>
    <w:multiLevelType w:val="hybridMultilevel"/>
    <w:tmpl w:val="22AA55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D743DDB"/>
    <w:multiLevelType w:val="hybridMultilevel"/>
    <w:tmpl w:val="82A2E8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602E79"/>
    <w:multiLevelType w:val="hybridMultilevel"/>
    <w:tmpl w:val="0F2662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1D24331"/>
    <w:multiLevelType w:val="multilevel"/>
    <w:tmpl w:val="F75871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BA0861"/>
    <w:multiLevelType w:val="hybridMultilevel"/>
    <w:tmpl w:val="52CE0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4B344A8"/>
    <w:multiLevelType w:val="hybridMultilevel"/>
    <w:tmpl w:val="60BA3F80"/>
    <w:lvl w:ilvl="0" w:tplc="2C0A000F">
      <w:start w:val="1"/>
      <w:numFmt w:val="decimal"/>
      <w:lvlText w:val="%1."/>
      <w:lvlJc w:val="left"/>
      <w:pPr>
        <w:ind w:left="1068" w:hanging="360"/>
      </w:pPr>
      <w:rPr>
        <w:rFonts w:hint="default"/>
      </w:rPr>
    </w:lvl>
    <w:lvl w:ilvl="1" w:tplc="2C0A0019">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3" w15:restartNumberingAfterBreak="0">
    <w:nsid w:val="7701434B"/>
    <w:multiLevelType w:val="hybridMultilevel"/>
    <w:tmpl w:val="C9FA12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B897AEC"/>
    <w:multiLevelType w:val="hybridMultilevel"/>
    <w:tmpl w:val="280CC58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93924282">
    <w:abstractNumId w:val="30"/>
  </w:num>
  <w:num w:numId="2" w16cid:durableId="762336711">
    <w:abstractNumId w:val="17"/>
  </w:num>
  <w:num w:numId="3" w16cid:durableId="1517502190">
    <w:abstractNumId w:val="1"/>
  </w:num>
  <w:num w:numId="4" w16cid:durableId="275409153">
    <w:abstractNumId w:val="29"/>
  </w:num>
  <w:num w:numId="5" w16cid:durableId="1474831813">
    <w:abstractNumId w:val="37"/>
  </w:num>
  <w:num w:numId="6" w16cid:durableId="1984502398">
    <w:abstractNumId w:val="12"/>
  </w:num>
  <w:num w:numId="7" w16cid:durableId="1901742753">
    <w:abstractNumId w:val="19"/>
  </w:num>
  <w:num w:numId="8" w16cid:durableId="731390982">
    <w:abstractNumId w:val="18"/>
  </w:num>
  <w:num w:numId="9" w16cid:durableId="1753813427">
    <w:abstractNumId w:val="35"/>
  </w:num>
  <w:num w:numId="10" w16cid:durableId="1937130895">
    <w:abstractNumId w:val="24"/>
  </w:num>
  <w:num w:numId="11" w16cid:durableId="923414303">
    <w:abstractNumId w:val="26"/>
  </w:num>
  <w:num w:numId="12" w16cid:durableId="1491947868">
    <w:abstractNumId w:val="31"/>
  </w:num>
  <w:num w:numId="13" w16cid:durableId="615677352">
    <w:abstractNumId w:val="27"/>
  </w:num>
  <w:num w:numId="14" w16cid:durableId="200243574">
    <w:abstractNumId w:val="25"/>
  </w:num>
  <w:num w:numId="15" w16cid:durableId="1509445543">
    <w:abstractNumId w:val="39"/>
  </w:num>
  <w:num w:numId="16" w16cid:durableId="1597059763">
    <w:abstractNumId w:val="6"/>
  </w:num>
  <w:num w:numId="17" w16cid:durableId="2092658242">
    <w:abstractNumId w:val="4"/>
  </w:num>
  <w:num w:numId="18" w16cid:durableId="1128746078">
    <w:abstractNumId w:val="20"/>
  </w:num>
  <w:num w:numId="19" w16cid:durableId="900746736">
    <w:abstractNumId w:val="21"/>
  </w:num>
  <w:num w:numId="20" w16cid:durableId="317422195">
    <w:abstractNumId w:val="13"/>
  </w:num>
  <w:num w:numId="21" w16cid:durableId="745808176">
    <w:abstractNumId w:val="33"/>
  </w:num>
  <w:num w:numId="22" w16cid:durableId="582759222">
    <w:abstractNumId w:val="8"/>
  </w:num>
  <w:num w:numId="23" w16cid:durableId="524944727">
    <w:abstractNumId w:val="23"/>
  </w:num>
  <w:num w:numId="24" w16cid:durableId="1946960877">
    <w:abstractNumId w:val="34"/>
  </w:num>
  <w:num w:numId="25" w16cid:durableId="1118527057">
    <w:abstractNumId w:val="15"/>
  </w:num>
  <w:num w:numId="26" w16cid:durableId="334040736">
    <w:abstractNumId w:val="9"/>
  </w:num>
  <w:num w:numId="27" w16cid:durableId="280261286">
    <w:abstractNumId w:val="42"/>
  </w:num>
  <w:num w:numId="28" w16cid:durableId="170218888">
    <w:abstractNumId w:val="40"/>
  </w:num>
  <w:num w:numId="29" w16cid:durableId="1589462853">
    <w:abstractNumId w:val="16"/>
  </w:num>
  <w:num w:numId="30" w16cid:durableId="542718260">
    <w:abstractNumId w:val="3"/>
  </w:num>
  <w:num w:numId="31" w16cid:durableId="719128961">
    <w:abstractNumId w:val="43"/>
  </w:num>
  <w:num w:numId="32" w16cid:durableId="1661158291">
    <w:abstractNumId w:val="41"/>
  </w:num>
  <w:num w:numId="33" w16cid:durableId="1302033736">
    <w:abstractNumId w:val="36"/>
  </w:num>
  <w:num w:numId="34" w16cid:durableId="235626331">
    <w:abstractNumId w:val="10"/>
  </w:num>
  <w:num w:numId="35" w16cid:durableId="65879687">
    <w:abstractNumId w:val="38"/>
  </w:num>
  <w:num w:numId="36" w16cid:durableId="1014187066">
    <w:abstractNumId w:val="28"/>
  </w:num>
  <w:num w:numId="37" w16cid:durableId="2068332570">
    <w:abstractNumId w:val="2"/>
  </w:num>
  <w:num w:numId="38" w16cid:durableId="1714620450">
    <w:abstractNumId w:val="0"/>
  </w:num>
  <w:num w:numId="39" w16cid:durableId="279651605">
    <w:abstractNumId w:val="11"/>
  </w:num>
  <w:num w:numId="40" w16cid:durableId="80950622">
    <w:abstractNumId w:val="44"/>
  </w:num>
  <w:num w:numId="41" w16cid:durableId="158667178">
    <w:abstractNumId w:val="5"/>
  </w:num>
  <w:num w:numId="42" w16cid:durableId="212422862">
    <w:abstractNumId w:val="32"/>
  </w:num>
  <w:num w:numId="43" w16cid:durableId="1057122526">
    <w:abstractNumId w:val="22"/>
  </w:num>
  <w:num w:numId="44" w16cid:durableId="811750805">
    <w:abstractNumId w:val="14"/>
  </w:num>
  <w:num w:numId="45" w16cid:durableId="444888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83"/>
    <w:rsid w:val="000055DD"/>
    <w:rsid w:val="00011214"/>
    <w:rsid w:val="00011EA6"/>
    <w:rsid w:val="00014C43"/>
    <w:rsid w:val="000154BD"/>
    <w:rsid w:val="0002308E"/>
    <w:rsid w:val="00025569"/>
    <w:rsid w:val="000266D3"/>
    <w:rsid w:val="0003505E"/>
    <w:rsid w:val="00043B1D"/>
    <w:rsid w:val="00046ADF"/>
    <w:rsid w:val="00060A5A"/>
    <w:rsid w:val="00064AB7"/>
    <w:rsid w:val="00065D49"/>
    <w:rsid w:val="00070559"/>
    <w:rsid w:val="00077B47"/>
    <w:rsid w:val="00086AAC"/>
    <w:rsid w:val="00086EC6"/>
    <w:rsid w:val="00087125"/>
    <w:rsid w:val="00087C51"/>
    <w:rsid w:val="0009307A"/>
    <w:rsid w:val="000938B9"/>
    <w:rsid w:val="000949A4"/>
    <w:rsid w:val="000972D0"/>
    <w:rsid w:val="000A1A62"/>
    <w:rsid w:val="000A24B0"/>
    <w:rsid w:val="000A441B"/>
    <w:rsid w:val="000A66DC"/>
    <w:rsid w:val="000B3B45"/>
    <w:rsid w:val="000B64C4"/>
    <w:rsid w:val="000C1024"/>
    <w:rsid w:val="000C4F31"/>
    <w:rsid w:val="000C6428"/>
    <w:rsid w:val="000D150B"/>
    <w:rsid w:val="000D1B5C"/>
    <w:rsid w:val="000E0C39"/>
    <w:rsid w:val="000E195A"/>
    <w:rsid w:val="000F4BC5"/>
    <w:rsid w:val="00101EED"/>
    <w:rsid w:val="0010351B"/>
    <w:rsid w:val="0011058D"/>
    <w:rsid w:val="0011293B"/>
    <w:rsid w:val="001158C9"/>
    <w:rsid w:val="00123E07"/>
    <w:rsid w:val="00125933"/>
    <w:rsid w:val="001268CF"/>
    <w:rsid w:val="001279D6"/>
    <w:rsid w:val="001354E5"/>
    <w:rsid w:val="00136BF2"/>
    <w:rsid w:val="00136F5E"/>
    <w:rsid w:val="001424C1"/>
    <w:rsid w:val="00145B7E"/>
    <w:rsid w:val="001464E4"/>
    <w:rsid w:val="00147A29"/>
    <w:rsid w:val="001617B6"/>
    <w:rsid w:val="00162966"/>
    <w:rsid w:val="0016581E"/>
    <w:rsid w:val="001660F1"/>
    <w:rsid w:val="00170BDA"/>
    <w:rsid w:val="00171A99"/>
    <w:rsid w:val="00175F7A"/>
    <w:rsid w:val="00180447"/>
    <w:rsid w:val="00180C15"/>
    <w:rsid w:val="001816FA"/>
    <w:rsid w:val="00184CF2"/>
    <w:rsid w:val="00184EC0"/>
    <w:rsid w:val="00194A02"/>
    <w:rsid w:val="00197D3F"/>
    <w:rsid w:val="00197EC4"/>
    <w:rsid w:val="001A1A49"/>
    <w:rsid w:val="001A343B"/>
    <w:rsid w:val="001A3C5C"/>
    <w:rsid w:val="001A781B"/>
    <w:rsid w:val="001A7B72"/>
    <w:rsid w:val="001B132A"/>
    <w:rsid w:val="001B3A05"/>
    <w:rsid w:val="001B6ACA"/>
    <w:rsid w:val="001C04C8"/>
    <w:rsid w:val="001C0664"/>
    <w:rsid w:val="001C52C8"/>
    <w:rsid w:val="001C5E3D"/>
    <w:rsid w:val="001C698B"/>
    <w:rsid w:val="001C753C"/>
    <w:rsid w:val="001C7C54"/>
    <w:rsid w:val="001D1EF7"/>
    <w:rsid w:val="001D788D"/>
    <w:rsid w:val="001E1D83"/>
    <w:rsid w:val="001E4CEA"/>
    <w:rsid w:val="001F14F4"/>
    <w:rsid w:val="001F6734"/>
    <w:rsid w:val="0020247B"/>
    <w:rsid w:val="00202DFA"/>
    <w:rsid w:val="002048F4"/>
    <w:rsid w:val="0020628A"/>
    <w:rsid w:val="00206CD6"/>
    <w:rsid w:val="00207837"/>
    <w:rsid w:val="0020792B"/>
    <w:rsid w:val="00210AA8"/>
    <w:rsid w:val="00210E56"/>
    <w:rsid w:val="00211C62"/>
    <w:rsid w:val="002120E0"/>
    <w:rsid w:val="00216837"/>
    <w:rsid w:val="00217CB2"/>
    <w:rsid w:val="00220464"/>
    <w:rsid w:val="0022176B"/>
    <w:rsid w:val="00222BD7"/>
    <w:rsid w:val="00224B29"/>
    <w:rsid w:val="00224D4F"/>
    <w:rsid w:val="0023109A"/>
    <w:rsid w:val="002335BB"/>
    <w:rsid w:val="002361B6"/>
    <w:rsid w:val="00236632"/>
    <w:rsid w:val="00236C5D"/>
    <w:rsid w:val="00240CE5"/>
    <w:rsid w:val="00242313"/>
    <w:rsid w:val="00244F00"/>
    <w:rsid w:val="00252544"/>
    <w:rsid w:val="00253F32"/>
    <w:rsid w:val="0025524A"/>
    <w:rsid w:val="00255A6B"/>
    <w:rsid w:val="0027141F"/>
    <w:rsid w:val="00271ADA"/>
    <w:rsid w:val="00272B93"/>
    <w:rsid w:val="002734DB"/>
    <w:rsid w:val="0027477A"/>
    <w:rsid w:val="0027534F"/>
    <w:rsid w:val="002756EE"/>
    <w:rsid w:val="00275DDB"/>
    <w:rsid w:val="002800AF"/>
    <w:rsid w:val="002812D5"/>
    <w:rsid w:val="00281FE5"/>
    <w:rsid w:val="0028386E"/>
    <w:rsid w:val="002839D0"/>
    <w:rsid w:val="00287C3E"/>
    <w:rsid w:val="00290049"/>
    <w:rsid w:val="00295993"/>
    <w:rsid w:val="002A2852"/>
    <w:rsid w:val="002A3754"/>
    <w:rsid w:val="002A438F"/>
    <w:rsid w:val="002A4CF2"/>
    <w:rsid w:val="002B27E0"/>
    <w:rsid w:val="002C0A02"/>
    <w:rsid w:val="002C2FC0"/>
    <w:rsid w:val="002C327E"/>
    <w:rsid w:val="002C71D7"/>
    <w:rsid w:val="002D42BF"/>
    <w:rsid w:val="002D4CCC"/>
    <w:rsid w:val="002E0A3E"/>
    <w:rsid w:val="002E3BB6"/>
    <w:rsid w:val="002E7B17"/>
    <w:rsid w:val="002F0207"/>
    <w:rsid w:val="002F02F2"/>
    <w:rsid w:val="00300113"/>
    <w:rsid w:val="003009DA"/>
    <w:rsid w:val="00306462"/>
    <w:rsid w:val="003068D3"/>
    <w:rsid w:val="003110CA"/>
    <w:rsid w:val="0031280F"/>
    <w:rsid w:val="003155E8"/>
    <w:rsid w:val="00320E91"/>
    <w:rsid w:val="003239BE"/>
    <w:rsid w:val="00324E82"/>
    <w:rsid w:val="00325ED1"/>
    <w:rsid w:val="00326091"/>
    <w:rsid w:val="0032693E"/>
    <w:rsid w:val="0032722E"/>
    <w:rsid w:val="00327364"/>
    <w:rsid w:val="00333B0D"/>
    <w:rsid w:val="0033605A"/>
    <w:rsid w:val="0034372B"/>
    <w:rsid w:val="00360B58"/>
    <w:rsid w:val="003610F5"/>
    <w:rsid w:val="00361B28"/>
    <w:rsid w:val="003826D4"/>
    <w:rsid w:val="00385CBD"/>
    <w:rsid w:val="003A6BB0"/>
    <w:rsid w:val="003B2B6B"/>
    <w:rsid w:val="003B2B81"/>
    <w:rsid w:val="003B7FCD"/>
    <w:rsid w:val="003C162F"/>
    <w:rsid w:val="003C7B4A"/>
    <w:rsid w:val="003D084A"/>
    <w:rsid w:val="003D2CF8"/>
    <w:rsid w:val="003D7721"/>
    <w:rsid w:val="003E18B8"/>
    <w:rsid w:val="003E4772"/>
    <w:rsid w:val="003E4985"/>
    <w:rsid w:val="003F1C9F"/>
    <w:rsid w:val="003F37FA"/>
    <w:rsid w:val="003F4645"/>
    <w:rsid w:val="0040459B"/>
    <w:rsid w:val="00404A8F"/>
    <w:rsid w:val="004109E7"/>
    <w:rsid w:val="00411B6B"/>
    <w:rsid w:val="00414CF8"/>
    <w:rsid w:val="00416592"/>
    <w:rsid w:val="00417054"/>
    <w:rsid w:val="00421353"/>
    <w:rsid w:val="00422FDF"/>
    <w:rsid w:val="004244F4"/>
    <w:rsid w:val="004263BC"/>
    <w:rsid w:val="00426F4B"/>
    <w:rsid w:val="00427DC8"/>
    <w:rsid w:val="00430525"/>
    <w:rsid w:val="00431A4F"/>
    <w:rsid w:val="00432FA8"/>
    <w:rsid w:val="00441CB3"/>
    <w:rsid w:val="00446499"/>
    <w:rsid w:val="004468B6"/>
    <w:rsid w:val="00460273"/>
    <w:rsid w:val="00466590"/>
    <w:rsid w:val="004665AD"/>
    <w:rsid w:val="004758AA"/>
    <w:rsid w:val="00476FA0"/>
    <w:rsid w:val="0048277C"/>
    <w:rsid w:val="00482C88"/>
    <w:rsid w:val="00497DE8"/>
    <w:rsid w:val="004A326B"/>
    <w:rsid w:val="004C0E1E"/>
    <w:rsid w:val="004C18AB"/>
    <w:rsid w:val="004D0CA1"/>
    <w:rsid w:val="004D0FB8"/>
    <w:rsid w:val="004D21B0"/>
    <w:rsid w:val="004D542A"/>
    <w:rsid w:val="004D6467"/>
    <w:rsid w:val="004E3021"/>
    <w:rsid w:val="004E71E5"/>
    <w:rsid w:val="004F5096"/>
    <w:rsid w:val="004F6291"/>
    <w:rsid w:val="00500F02"/>
    <w:rsid w:val="00503984"/>
    <w:rsid w:val="00506CCF"/>
    <w:rsid w:val="00506E6B"/>
    <w:rsid w:val="00512389"/>
    <w:rsid w:val="00514221"/>
    <w:rsid w:val="00514224"/>
    <w:rsid w:val="0052524D"/>
    <w:rsid w:val="005352C6"/>
    <w:rsid w:val="005360AA"/>
    <w:rsid w:val="00540983"/>
    <w:rsid w:val="00543898"/>
    <w:rsid w:val="00543D99"/>
    <w:rsid w:val="00545256"/>
    <w:rsid w:val="00551B51"/>
    <w:rsid w:val="00555291"/>
    <w:rsid w:val="0056136A"/>
    <w:rsid w:val="00561FB7"/>
    <w:rsid w:val="0056692B"/>
    <w:rsid w:val="00574A3C"/>
    <w:rsid w:val="00575274"/>
    <w:rsid w:val="00581C52"/>
    <w:rsid w:val="00581D90"/>
    <w:rsid w:val="00582640"/>
    <w:rsid w:val="00587309"/>
    <w:rsid w:val="005925B2"/>
    <w:rsid w:val="005931E7"/>
    <w:rsid w:val="005A38D7"/>
    <w:rsid w:val="005A4D9C"/>
    <w:rsid w:val="005A717D"/>
    <w:rsid w:val="005A7637"/>
    <w:rsid w:val="005A7D4A"/>
    <w:rsid w:val="005B5ACD"/>
    <w:rsid w:val="005B626E"/>
    <w:rsid w:val="005C3647"/>
    <w:rsid w:val="005D0B16"/>
    <w:rsid w:val="005D5A86"/>
    <w:rsid w:val="005E5973"/>
    <w:rsid w:val="005E6044"/>
    <w:rsid w:val="005E6138"/>
    <w:rsid w:val="005E7A7C"/>
    <w:rsid w:val="005E7F21"/>
    <w:rsid w:val="005F0A38"/>
    <w:rsid w:val="005F236A"/>
    <w:rsid w:val="005F264A"/>
    <w:rsid w:val="00605500"/>
    <w:rsid w:val="00606D57"/>
    <w:rsid w:val="00611416"/>
    <w:rsid w:val="00613E0F"/>
    <w:rsid w:val="0061451C"/>
    <w:rsid w:val="00614D1D"/>
    <w:rsid w:val="00615456"/>
    <w:rsid w:val="006168C4"/>
    <w:rsid w:val="00616CEE"/>
    <w:rsid w:val="00621BAD"/>
    <w:rsid w:val="00621D9E"/>
    <w:rsid w:val="0062370B"/>
    <w:rsid w:val="00626D54"/>
    <w:rsid w:val="006313EA"/>
    <w:rsid w:val="00631739"/>
    <w:rsid w:val="00631D3F"/>
    <w:rsid w:val="006437B5"/>
    <w:rsid w:val="00643C66"/>
    <w:rsid w:val="006441B6"/>
    <w:rsid w:val="00645619"/>
    <w:rsid w:val="00652FC7"/>
    <w:rsid w:val="00655C61"/>
    <w:rsid w:val="00657BB6"/>
    <w:rsid w:val="006604E0"/>
    <w:rsid w:val="00660DC1"/>
    <w:rsid w:val="00661CD4"/>
    <w:rsid w:val="00666E94"/>
    <w:rsid w:val="0066751A"/>
    <w:rsid w:val="006743AB"/>
    <w:rsid w:val="00676C7F"/>
    <w:rsid w:val="00685F32"/>
    <w:rsid w:val="00687061"/>
    <w:rsid w:val="00692367"/>
    <w:rsid w:val="006971DD"/>
    <w:rsid w:val="006A17DF"/>
    <w:rsid w:val="006A18E7"/>
    <w:rsid w:val="006A2151"/>
    <w:rsid w:val="006A3470"/>
    <w:rsid w:val="006A37FB"/>
    <w:rsid w:val="006A6991"/>
    <w:rsid w:val="006B09E1"/>
    <w:rsid w:val="006B23CA"/>
    <w:rsid w:val="006B4722"/>
    <w:rsid w:val="006B4B6C"/>
    <w:rsid w:val="006C6021"/>
    <w:rsid w:val="006C613C"/>
    <w:rsid w:val="006C6D72"/>
    <w:rsid w:val="006C76F8"/>
    <w:rsid w:val="006D16E5"/>
    <w:rsid w:val="006E0DF1"/>
    <w:rsid w:val="006E2CEC"/>
    <w:rsid w:val="006E756F"/>
    <w:rsid w:val="006F5B31"/>
    <w:rsid w:val="00703768"/>
    <w:rsid w:val="007064BA"/>
    <w:rsid w:val="00706F43"/>
    <w:rsid w:val="00707C15"/>
    <w:rsid w:val="00710E44"/>
    <w:rsid w:val="00720B17"/>
    <w:rsid w:val="007245E2"/>
    <w:rsid w:val="00724E25"/>
    <w:rsid w:val="00730F97"/>
    <w:rsid w:val="007311B2"/>
    <w:rsid w:val="007319F9"/>
    <w:rsid w:val="00732537"/>
    <w:rsid w:val="007341E8"/>
    <w:rsid w:val="00734387"/>
    <w:rsid w:val="007357C9"/>
    <w:rsid w:val="00737AFC"/>
    <w:rsid w:val="00737F82"/>
    <w:rsid w:val="00742E30"/>
    <w:rsid w:val="00744778"/>
    <w:rsid w:val="00745214"/>
    <w:rsid w:val="00762636"/>
    <w:rsid w:val="00764E9B"/>
    <w:rsid w:val="00773064"/>
    <w:rsid w:val="00775F13"/>
    <w:rsid w:val="0078429C"/>
    <w:rsid w:val="00787011"/>
    <w:rsid w:val="007952B3"/>
    <w:rsid w:val="007A109C"/>
    <w:rsid w:val="007A5C7E"/>
    <w:rsid w:val="007A6786"/>
    <w:rsid w:val="007A74DE"/>
    <w:rsid w:val="007B1A32"/>
    <w:rsid w:val="007B2F05"/>
    <w:rsid w:val="007B63B6"/>
    <w:rsid w:val="007B6AD3"/>
    <w:rsid w:val="007C017D"/>
    <w:rsid w:val="007C40B9"/>
    <w:rsid w:val="007C4677"/>
    <w:rsid w:val="007D3F8A"/>
    <w:rsid w:val="007D4E28"/>
    <w:rsid w:val="007D5024"/>
    <w:rsid w:val="007D6A01"/>
    <w:rsid w:val="007D6BD6"/>
    <w:rsid w:val="007E09F2"/>
    <w:rsid w:val="007E30D4"/>
    <w:rsid w:val="007F192F"/>
    <w:rsid w:val="00802C50"/>
    <w:rsid w:val="00802E69"/>
    <w:rsid w:val="00807DD7"/>
    <w:rsid w:val="00816087"/>
    <w:rsid w:val="00817285"/>
    <w:rsid w:val="00820315"/>
    <w:rsid w:val="00824800"/>
    <w:rsid w:val="00824FE4"/>
    <w:rsid w:val="00826977"/>
    <w:rsid w:val="00840A3C"/>
    <w:rsid w:val="008426D8"/>
    <w:rsid w:val="00843B4D"/>
    <w:rsid w:val="00851881"/>
    <w:rsid w:val="008576A1"/>
    <w:rsid w:val="008638BF"/>
    <w:rsid w:val="00866092"/>
    <w:rsid w:val="00880BAA"/>
    <w:rsid w:val="008816EB"/>
    <w:rsid w:val="00881A30"/>
    <w:rsid w:val="008841E9"/>
    <w:rsid w:val="00884DE7"/>
    <w:rsid w:val="0088539F"/>
    <w:rsid w:val="0088606F"/>
    <w:rsid w:val="00887102"/>
    <w:rsid w:val="0088725E"/>
    <w:rsid w:val="00887DCC"/>
    <w:rsid w:val="00895E34"/>
    <w:rsid w:val="00896978"/>
    <w:rsid w:val="008A31E0"/>
    <w:rsid w:val="008A6F0B"/>
    <w:rsid w:val="008B2356"/>
    <w:rsid w:val="008B4D49"/>
    <w:rsid w:val="008B78F1"/>
    <w:rsid w:val="008C049F"/>
    <w:rsid w:val="008C3407"/>
    <w:rsid w:val="008D2320"/>
    <w:rsid w:val="008E3306"/>
    <w:rsid w:val="008E70EE"/>
    <w:rsid w:val="008F061A"/>
    <w:rsid w:val="008F0623"/>
    <w:rsid w:val="008F7B0F"/>
    <w:rsid w:val="009032DD"/>
    <w:rsid w:val="009055B3"/>
    <w:rsid w:val="00905F64"/>
    <w:rsid w:val="00907CD5"/>
    <w:rsid w:val="00916C45"/>
    <w:rsid w:val="009241D9"/>
    <w:rsid w:val="00925279"/>
    <w:rsid w:val="00931E7B"/>
    <w:rsid w:val="00933AA5"/>
    <w:rsid w:val="00933AF5"/>
    <w:rsid w:val="00945E80"/>
    <w:rsid w:val="00946A88"/>
    <w:rsid w:val="00950E6D"/>
    <w:rsid w:val="00953C55"/>
    <w:rsid w:val="00955395"/>
    <w:rsid w:val="009630DC"/>
    <w:rsid w:val="0096632D"/>
    <w:rsid w:val="00971FB7"/>
    <w:rsid w:val="009738A5"/>
    <w:rsid w:val="00973D59"/>
    <w:rsid w:val="00975F0D"/>
    <w:rsid w:val="00982FAE"/>
    <w:rsid w:val="009846EB"/>
    <w:rsid w:val="009848AF"/>
    <w:rsid w:val="00985AAB"/>
    <w:rsid w:val="00990B65"/>
    <w:rsid w:val="00992CAF"/>
    <w:rsid w:val="009930EB"/>
    <w:rsid w:val="009A13CA"/>
    <w:rsid w:val="009A3F58"/>
    <w:rsid w:val="009A67DA"/>
    <w:rsid w:val="009B2E27"/>
    <w:rsid w:val="009B51C4"/>
    <w:rsid w:val="009C1104"/>
    <w:rsid w:val="009C3BF2"/>
    <w:rsid w:val="009D1AD0"/>
    <w:rsid w:val="009D302E"/>
    <w:rsid w:val="009D4260"/>
    <w:rsid w:val="009D5600"/>
    <w:rsid w:val="009E01AC"/>
    <w:rsid w:val="009E11F4"/>
    <w:rsid w:val="009E61A7"/>
    <w:rsid w:val="009E65D4"/>
    <w:rsid w:val="009E7F89"/>
    <w:rsid w:val="009F0761"/>
    <w:rsid w:val="009F1E1A"/>
    <w:rsid w:val="009F269D"/>
    <w:rsid w:val="009F4A00"/>
    <w:rsid w:val="009F6FB9"/>
    <w:rsid w:val="009F7AAD"/>
    <w:rsid w:val="00A0311C"/>
    <w:rsid w:val="00A03348"/>
    <w:rsid w:val="00A03A92"/>
    <w:rsid w:val="00A057AA"/>
    <w:rsid w:val="00A12034"/>
    <w:rsid w:val="00A15183"/>
    <w:rsid w:val="00A159D5"/>
    <w:rsid w:val="00A17DEB"/>
    <w:rsid w:val="00A21ABA"/>
    <w:rsid w:val="00A21F3B"/>
    <w:rsid w:val="00A225AC"/>
    <w:rsid w:val="00A272E7"/>
    <w:rsid w:val="00A305A8"/>
    <w:rsid w:val="00A3178A"/>
    <w:rsid w:val="00A324FE"/>
    <w:rsid w:val="00A3660F"/>
    <w:rsid w:val="00A40142"/>
    <w:rsid w:val="00A40806"/>
    <w:rsid w:val="00A5078F"/>
    <w:rsid w:val="00A5304A"/>
    <w:rsid w:val="00A53D43"/>
    <w:rsid w:val="00A560EB"/>
    <w:rsid w:val="00A6126D"/>
    <w:rsid w:val="00A6759F"/>
    <w:rsid w:val="00A709BA"/>
    <w:rsid w:val="00A74B69"/>
    <w:rsid w:val="00A75164"/>
    <w:rsid w:val="00A75BEC"/>
    <w:rsid w:val="00A82D6F"/>
    <w:rsid w:val="00A833F7"/>
    <w:rsid w:val="00A85480"/>
    <w:rsid w:val="00A85A9A"/>
    <w:rsid w:val="00A916C9"/>
    <w:rsid w:val="00A927A4"/>
    <w:rsid w:val="00A95DE7"/>
    <w:rsid w:val="00AA22A7"/>
    <w:rsid w:val="00AA3698"/>
    <w:rsid w:val="00AB7356"/>
    <w:rsid w:val="00AC2590"/>
    <w:rsid w:val="00AC5F11"/>
    <w:rsid w:val="00AC6ADE"/>
    <w:rsid w:val="00AC7171"/>
    <w:rsid w:val="00AD1097"/>
    <w:rsid w:val="00AD2B58"/>
    <w:rsid w:val="00AE3FC8"/>
    <w:rsid w:val="00AF042A"/>
    <w:rsid w:val="00AF12F0"/>
    <w:rsid w:val="00AF1A9F"/>
    <w:rsid w:val="00AF2ECD"/>
    <w:rsid w:val="00AF404F"/>
    <w:rsid w:val="00AF4BCF"/>
    <w:rsid w:val="00AF5EB2"/>
    <w:rsid w:val="00AF7322"/>
    <w:rsid w:val="00B106E2"/>
    <w:rsid w:val="00B25B1B"/>
    <w:rsid w:val="00B264D5"/>
    <w:rsid w:val="00B31B3E"/>
    <w:rsid w:val="00B328A9"/>
    <w:rsid w:val="00B42660"/>
    <w:rsid w:val="00B46706"/>
    <w:rsid w:val="00B50E94"/>
    <w:rsid w:val="00B555F0"/>
    <w:rsid w:val="00B559B9"/>
    <w:rsid w:val="00B577F1"/>
    <w:rsid w:val="00B64537"/>
    <w:rsid w:val="00B7105C"/>
    <w:rsid w:val="00B73AE1"/>
    <w:rsid w:val="00B73DE5"/>
    <w:rsid w:val="00B74403"/>
    <w:rsid w:val="00B755B1"/>
    <w:rsid w:val="00B7683F"/>
    <w:rsid w:val="00B80EA8"/>
    <w:rsid w:val="00B83CD9"/>
    <w:rsid w:val="00B8426F"/>
    <w:rsid w:val="00B84334"/>
    <w:rsid w:val="00B85535"/>
    <w:rsid w:val="00B86D6B"/>
    <w:rsid w:val="00B91641"/>
    <w:rsid w:val="00B93883"/>
    <w:rsid w:val="00B97D84"/>
    <w:rsid w:val="00BA1ABD"/>
    <w:rsid w:val="00BA4CB7"/>
    <w:rsid w:val="00BA5FD7"/>
    <w:rsid w:val="00BA6B0A"/>
    <w:rsid w:val="00BB5FFA"/>
    <w:rsid w:val="00BC3CF2"/>
    <w:rsid w:val="00BC640D"/>
    <w:rsid w:val="00BD056F"/>
    <w:rsid w:val="00BD1E9D"/>
    <w:rsid w:val="00BD44B0"/>
    <w:rsid w:val="00BD7ADE"/>
    <w:rsid w:val="00BE142E"/>
    <w:rsid w:val="00BE316E"/>
    <w:rsid w:val="00BE3BAB"/>
    <w:rsid w:val="00BE6141"/>
    <w:rsid w:val="00BE641F"/>
    <w:rsid w:val="00BE75DB"/>
    <w:rsid w:val="00BE7B0E"/>
    <w:rsid w:val="00BF141B"/>
    <w:rsid w:val="00BF3AFA"/>
    <w:rsid w:val="00C01B00"/>
    <w:rsid w:val="00C049FF"/>
    <w:rsid w:val="00C04F02"/>
    <w:rsid w:val="00C05733"/>
    <w:rsid w:val="00C108D5"/>
    <w:rsid w:val="00C10D20"/>
    <w:rsid w:val="00C113E9"/>
    <w:rsid w:val="00C15877"/>
    <w:rsid w:val="00C17850"/>
    <w:rsid w:val="00C21BD8"/>
    <w:rsid w:val="00C22A5A"/>
    <w:rsid w:val="00C22F75"/>
    <w:rsid w:val="00C232A0"/>
    <w:rsid w:val="00C23B1B"/>
    <w:rsid w:val="00C250F3"/>
    <w:rsid w:val="00C260CB"/>
    <w:rsid w:val="00C27D38"/>
    <w:rsid w:val="00C30274"/>
    <w:rsid w:val="00C302C3"/>
    <w:rsid w:val="00C32265"/>
    <w:rsid w:val="00C358B1"/>
    <w:rsid w:val="00C35969"/>
    <w:rsid w:val="00C35FEE"/>
    <w:rsid w:val="00C37952"/>
    <w:rsid w:val="00C37BCD"/>
    <w:rsid w:val="00C41369"/>
    <w:rsid w:val="00C452EC"/>
    <w:rsid w:val="00C45440"/>
    <w:rsid w:val="00C464E8"/>
    <w:rsid w:val="00C51042"/>
    <w:rsid w:val="00C53EBB"/>
    <w:rsid w:val="00C5463F"/>
    <w:rsid w:val="00C561F2"/>
    <w:rsid w:val="00C625DF"/>
    <w:rsid w:val="00C630F3"/>
    <w:rsid w:val="00C71044"/>
    <w:rsid w:val="00C8302A"/>
    <w:rsid w:val="00C85DCB"/>
    <w:rsid w:val="00C85EDB"/>
    <w:rsid w:val="00C95C56"/>
    <w:rsid w:val="00CA0570"/>
    <w:rsid w:val="00CA40C1"/>
    <w:rsid w:val="00CA53DE"/>
    <w:rsid w:val="00CB22FA"/>
    <w:rsid w:val="00CB5A04"/>
    <w:rsid w:val="00CB65A6"/>
    <w:rsid w:val="00CC0E0B"/>
    <w:rsid w:val="00CC17D8"/>
    <w:rsid w:val="00CC410F"/>
    <w:rsid w:val="00CC709F"/>
    <w:rsid w:val="00CD2D76"/>
    <w:rsid w:val="00CD6174"/>
    <w:rsid w:val="00CD6AFD"/>
    <w:rsid w:val="00CE2068"/>
    <w:rsid w:val="00CE2C9E"/>
    <w:rsid w:val="00CE4B79"/>
    <w:rsid w:val="00CF01E7"/>
    <w:rsid w:val="00CF2F38"/>
    <w:rsid w:val="00CF3850"/>
    <w:rsid w:val="00CF57DC"/>
    <w:rsid w:val="00CF737F"/>
    <w:rsid w:val="00D005B1"/>
    <w:rsid w:val="00D00741"/>
    <w:rsid w:val="00D0151F"/>
    <w:rsid w:val="00D02F12"/>
    <w:rsid w:val="00D0642F"/>
    <w:rsid w:val="00D078F2"/>
    <w:rsid w:val="00D16417"/>
    <w:rsid w:val="00D17C91"/>
    <w:rsid w:val="00D24CDA"/>
    <w:rsid w:val="00D25367"/>
    <w:rsid w:val="00D260B5"/>
    <w:rsid w:val="00D27D58"/>
    <w:rsid w:val="00D308A5"/>
    <w:rsid w:val="00D30E68"/>
    <w:rsid w:val="00D33E7F"/>
    <w:rsid w:val="00D46D4A"/>
    <w:rsid w:val="00D4744E"/>
    <w:rsid w:val="00D50B60"/>
    <w:rsid w:val="00D54D67"/>
    <w:rsid w:val="00D56A4F"/>
    <w:rsid w:val="00D57A3F"/>
    <w:rsid w:val="00D61E5A"/>
    <w:rsid w:val="00D62D24"/>
    <w:rsid w:val="00D63DC1"/>
    <w:rsid w:val="00D666D3"/>
    <w:rsid w:val="00D72205"/>
    <w:rsid w:val="00D73229"/>
    <w:rsid w:val="00D75E15"/>
    <w:rsid w:val="00D7776D"/>
    <w:rsid w:val="00D77E5E"/>
    <w:rsid w:val="00D803E4"/>
    <w:rsid w:val="00D843C1"/>
    <w:rsid w:val="00D85D3B"/>
    <w:rsid w:val="00D86D71"/>
    <w:rsid w:val="00D87EC2"/>
    <w:rsid w:val="00D90A95"/>
    <w:rsid w:val="00D94758"/>
    <w:rsid w:val="00D96AB5"/>
    <w:rsid w:val="00DA5881"/>
    <w:rsid w:val="00DA7179"/>
    <w:rsid w:val="00DB6D61"/>
    <w:rsid w:val="00DC0697"/>
    <w:rsid w:val="00DC5B04"/>
    <w:rsid w:val="00DD022A"/>
    <w:rsid w:val="00DD101F"/>
    <w:rsid w:val="00DD42F9"/>
    <w:rsid w:val="00DD4433"/>
    <w:rsid w:val="00DD719B"/>
    <w:rsid w:val="00DE266F"/>
    <w:rsid w:val="00DE5138"/>
    <w:rsid w:val="00DE681E"/>
    <w:rsid w:val="00DE70EE"/>
    <w:rsid w:val="00DF003C"/>
    <w:rsid w:val="00DF1ADB"/>
    <w:rsid w:val="00DF4969"/>
    <w:rsid w:val="00E0047D"/>
    <w:rsid w:val="00E008B3"/>
    <w:rsid w:val="00E0166A"/>
    <w:rsid w:val="00E0397A"/>
    <w:rsid w:val="00E0454C"/>
    <w:rsid w:val="00E06054"/>
    <w:rsid w:val="00E12B9B"/>
    <w:rsid w:val="00E15224"/>
    <w:rsid w:val="00E157CB"/>
    <w:rsid w:val="00E17A7B"/>
    <w:rsid w:val="00E218A1"/>
    <w:rsid w:val="00E27B42"/>
    <w:rsid w:val="00E3116E"/>
    <w:rsid w:val="00E3211C"/>
    <w:rsid w:val="00E36620"/>
    <w:rsid w:val="00E40118"/>
    <w:rsid w:val="00E419B0"/>
    <w:rsid w:val="00E434CD"/>
    <w:rsid w:val="00E559E6"/>
    <w:rsid w:val="00E645E0"/>
    <w:rsid w:val="00E65FCF"/>
    <w:rsid w:val="00E67DFB"/>
    <w:rsid w:val="00E716D5"/>
    <w:rsid w:val="00E73750"/>
    <w:rsid w:val="00E7512A"/>
    <w:rsid w:val="00E770A2"/>
    <w:rsid w:val="00E772D3"/>
    <w:rsid w:val="00E83FB2"/>
    <w:rsid w:val="00E8569A"/>
    <w:rsid w:val="00E92B7C"/>
    <w:rsid w:val="00EA1680"/>
    <w:rsid w:val="00EA5602"/>
    <w:rsid w:val="00EB1FCD"/>
    <w:rsid w:val="00EB4664"/>
    <w:rsid w:val="00EB7C3E"/>
    <w:rsid w:val="00EC2E7F"/>
    <w:rsid w:val="00EC3A41"/>
    <w:rsid w:val="00EC3FA6"/>
    <w:rsid w:val="00EC4AF8"/>
    <w:rsid w:val="00EC58F7"/>
    <w:rsid w:val="00EC6523"/>
    <w:rsid w:val="00EC7486"/>
    <w:rsid w:val="00ED1751"/>
    <w:rsid w:val="00ED4974"/>
    <w:rsid w:val="00EE0982"/>
    <w:rsid w:val="00EE2D5E"/>
    <w:rsid w:val="00EF3897"/>
    <w:rsid w:val="00EF41D1"/>
    <w:rsid w:val="00EF569C"/>
    <w:rsid w:val="00F00C4B"/>
    <w:rsid w:val="00F013D0"/>
    <w:rsid w:val="00F155D7"/>
    <w:rsid w:val="00F15638"/>
    <w:rsid w:val="00F170A9"/>
    <w:rsid w:val="00F1750F"/>
    <w:rsid w:val="00F2168B"/>
    <w:rsid w:val="00F2339C"/>
    <w:rsid w:val="00F241D7"/>
    <w:rsid w:val="00F2518E"/>
    <w:rsid w:val="00F27472"/>
    <w:rsid w:val="00F30BFC"/>
    <w:rsid w:val="00F35133"/>
    <w:rsid w:val="00F36553"/>
    <w:rsid w:val="00F422C0"/>
    <w:rsid w:val="00F475ED"/>
    <w:rsid w:val="00F51E62"/>
    <w:rsid w:val="00F5236F"/>
    <w:rsid w:val="00F532BD"/>
    <w:rsid w:val="00F55DA6"/>
    <w:rsid w:val="00F569A8"/>
    <w:rsid w:val="00F5771C"/>
    <w:rsid w:val="00F60A37"/>
    <w:rsid w:val="00F627E8"/>
    <w:rsid w:val="00F6616B"/>
    <w:rsid w:val="00F66CA9"/>
    <w:rsid w:val="00F73DC3"/>
    <w:rsid w:val="00F8307D"/>
    <w:rsid w:val="00F84769"/>
    <w:rsid w:val="00F87162"/>
    <w:rsid w:val="00F90C6A"/>
    <w:rsid w:val="00F911D6"/>
    <w:rsid w:val="00F97DBF"/>
    <w:rsid w:val="00FA0DB5"/>
    <w:rsid w:val="00FA102F"/>
    <w:rsid w:val="00FA2F08"/>
    <w:rsid w:val="00FA32F4"/>
    <w:rsid w:val="00FA6C0A"/>
    <w:rsid w:val="00FB1280"/>
    <w:rsid w:val="00FB1806"/>
    <w:rsid w:val="00FB48D2"/>
    <w:rsid w:val="00FC1B02"/>
    <w:rsid w:val="00FC4EF1"/>
    <w:rsid w:val="00FC6B97"/>
    <w:rsid w:val="00FC7E8C"/>
    <w:rsid w:val="00FC7FCF"/>
    <w:rsid w:val="00FE2D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35A5F"/>
  <w15:chartTrackingRefBased/>
  <w15:docId w15:val="{7E1A7928-DE49-4C0F-A933-43453B38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E0B"/>
    <w:pPr>
      <w:keepNext/>
      <w:keepLines/>
      <w:spacing w:before="240"/>
      <w:outlineLvl w:val="0"/>
    </w:pPr>
    <w:rPr>
      <w:rFonts w:asciiTheme="majorHAnsi" w:eastAsiaTheme="majorEastAsia" w:hAnsiTheme="majorHAnsi" w:cstheme="majorBidi"/>
      <w:b/>
      <w:sz w:val="24"/>
      <w:szCs w:val="32"/>
      <w:u w:val="single"/>
    </w:rPr>
  </w:style>
  <w:style w:type="paragraph" w:styleId="Heading2">
    <w:name w:val="heading 2"/>
    <w:basedOn w:val="Normal"/>
    <w:next w:val="Normal"/>
    <w:link w:val="Heading2Char"/>
    <w:uiPriority w:val="9"/>
    <w:unhideWhenUsed/>
    <w:qFormat/>
    <w:rsid w:val="00CC0E0B"/>
    <w:pPr>
      <w:keepNext/>
      <w:keepLines/>
      <w:spacing w:before="40"/>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569"/>
    <w:pPr>
      <w:ind w:left="720"/>
      <w:contextualSpacing/>
    </w:pPr>
  </w:style>
  <w:style w:type="paragraph" w:styleId="FootnoteText">
    <w:name w:val="footnote text"/>
    <w:basedOn w:val="Normal"/>
    <w:link w:val="FootnoteTextChar"/>
    <w:uiPriority w:val="99"/>
    <w:unhideWhenUsed/>
    <w:rsid w:val="003110CA"/>
    <w:rPr>
      <w:sz w:val="20"/>
      <w:szCs w:val="20"/>
    </w:rPr>
  </w:style>
  <w:style w:type="character" w:customStyle="1" w:styleId="FootnoteTextChar">
    <w:name w:val="Footnote Text Char"/>
    <w:basedOn w:val="DefaultParagraphFont"/>
    <w:link w:val="FootnoteText"/>
    <w:uiPriority w:val="99"/>
    <w:rsid w:val="003110CA"/>
    <w:rPr>
      <w:sz w:val="20"/>
      <w:szCs w:val="20"/>
    </w:rPr>
  </w:style>
  <w:style w:type="character" w:styleId="FootnoteReference">
    <w:name w:val="footnote reference"/>
    <w:basedOn w:val="DefaultParagraphFont"/>
    <w:uiPriority w:val="99"/>
    <w:unhideWhenUsed/>
    <w:rsid w:val="003110CA"/>
    <w:rPr>
      <w:vertAlign w:val="superscript"/>
    </w:rPr>
  </w:style>
  <w:style w:type="table" w:styleId="TableGrid">
    <w:name w:val="Table Grid"/>
    <w:basedOn w:val="TableNormal"/>
    <w:uiPriority w:val="59"/>
    <w:rsid w:val="00422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F3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0E0B"/>
    <w:rPr>
      <w:rFonts w:asciiTheme="majorHAnsi" w:eastAsiaTheme="majorEastAsia" w:hAnsiTheme="majorHAnsi" w:cstheme="majorBidi"/>
      <w:b/>
      <w:sz w:val="24"/>
      <w:szCs w:val="32"/>
      <w:u w:val="single"/>
    </w:rPr>
  </w:style>
  <w:style w:type="character" w:customStyle="1" w:styleId="Heading2Char">
    <w:name w:val="Heading 2 Char"/>
    <w:basedOn w:val="DefaultParagraphFont"/>
    <w:link w:val="Heading2"/>
    <w:uiPriority w:val="9"/>
    <w:rsid w:val="00CC0E0B"/>
    <w:rPr>
      <w:rFonts w:asciiTheme="majorHAnsi" w:eastAsiaTheme="majorEastAsia" w:hAnsiTheme="majorHAnsi" w:cstheme="majorBidi"/>
      <w:b/>
      <w:szCs w:val="26"/>
    </w:rPr>
  </w:style>
  <w:style w:type="paragraph" w:styleId="TOCHeading">
    <w:name w:val="TOC Heading"/>
    <w:basedOn w:val="Heading1"/>
    <w:next w:val="Normal"/>
    <w:uiPriority w:val="39"/>
    <w:unhideWhenUsed/>
    <w:qFormat/>
    <w:rsid w:val="00CC0E0B"/>
    <w:pPr>
      <w:spacing w:line="259" w:lineRule="auto"/>
      <w:outlineLvl w:val="9"/>
    </w:pPr>
    <w:rPr>
      <w:b w:val="0"/>
      <w:color w:val="2E74B5" w:themeColor="accent1" w:themeShade="BF"/>
      <w:sz w:val="32"/>
      <w:u w:val="none"/>
      <w:lang w:val="es-AR" w:eastAsia="es-AR"/>
    </w:rPr>
  </w:style>
  <w:style w:type="paragraph" w:styleId="TOC1">
    <w:name w:val="toc 1"/>
    <w:basedOn w:val="Normal"/>
    <w:next w:val="Normal"/>
    <w:autoRedefine/>
    <w:uiPriority w:val="39"/>
    <w:unhideWhenUsed/>
    <w:rsid w:val="00CC0E0B"/>
    <w:pPr>
      <w:tabs>
        <w:tab w:val="left" w:pos="480"/>
        <w:tab w:val="right" w:leader="dot" w:pos="9016"/>
      </w:tabs>
      <w:spacing w:after="100"/>
    </w:pPr>
    <w:rPr>
      <w:b/>
      <w:bCs/>
      <w:noProof/>
      <w:lang w:val="es-419"/>
    </w:rPr>
  </w:style>
  <w:style w:type="paragraph" w:styleId="TOC2">
    <w:name w:val="toc 2"/>
    <w:basedOn w:val="Normal"/>
    <w:next w:val="Normal"/>
    <w:autoRedefine/>
    <w:uiPriority w:val="39"/>
    <w:unhideWhenUsed/>
    <w:rsid w:val="00CC0E0B"/>
    <w:pPr>
      <w:spacing w:after="100"/>
      <w:ind w:left="220"/>
    </w:pPr>
  </w:style>
  <w:style w:type="character" w:styleId="Hyperlink">
    <w:name w:val="Hyperlink"/>
    <w:basedOn w:val="DefaultParagraphFont"/>
    <w:uiPriority w:val="99"/>
    <w:unhideWhenUsed/>
    <w:rsid w:val="00CC0E0B"/>
    <w:rPr>
      <w:color w:val="0563C1" w:themeColor="hyperlink"/>
      <w:u w:val="single"/>
    </w:rPr>
  </w:style>
  <w:style w:type="paragraph" w:styleId="Header">
    <w:name w:val="header"/>
    <w:basedOn w:val="Normal"/>
    <w:link w:val="HeaderChar"/>
    <w:uiPriority w:val="99"/>
    <w:unhideWhenUsed/>
    <w:rsid w:val="00CC0E0B"/>
    <w:pPr>
      <w:tabs>
        <w:tab w:val="center" w:pos="4252"/>
        <w:tab w:val="right" w:pos="8504"/>
      </w:tabs>
    </w:pPr>
  </w:style>
  <w:style w:type="character" w:customStyle="1" w:styleId="HeaderChar">
    <w:name w:val="Header Char"/>
    <w:basedOn w:val="DefaultParagraphFont"/>
    <w:link w:val="Header"/>
    <w:uiPriority w:val="99"/>
    <w:rsid w:val="00CC0E0B"/>
  </w:style>
  <w:style w:type="paragraph" w:styleId="Footer">
    <w:name w:val="footer"/>
    <w:basedOn w:val="Normal"/>
    <w:link w:val="FooterChar"/>
    <w:uiPriority w:val="99"/>
    <w:unhideWhenUsed/>
    <w:rsid w:val="00CC0E0B"/>
    <w:pPr>
      <w:tabs>
        <w:tab w:val="center" w:pos="4252"/>
        <w:tab w:val="right" w:pos="8504"/>
      </w:tabs>
    </w:pPr>
  </w:style>
  <w:style w:type="character" w:customStyle="1" w:styleId="FooterChar">
    <w:name w:val="Footer Char"/>
    <w:basedOn w:val="DefaultParagraphFont"/>
    <w:link w:val="Footer"/>
    <w:uiPriority w:val="99"/>
    <w:rsid w:val="00CC0E0B"/>
  </w:style>
  <w:style w:type="character" w:styleId="PlaceholderText">
    <w:name w:val="Placeholder Text"/>
    <w:basedOn w:val="DefaultParagraphFont"/>
    <w:uiPriority w:val="99"/>
    <w:semiHidden/>
    <w:rsid w:val="0020792B"/>
    <w:rPr>
      <w:color w:val="808080"/>
    </w:rPr>
  </w:style>
  <w:style w:type="paragraph" w:styleId="BalloonText">
    <w:name w:val="Balloon Text"/>
    <w:basedOn w:val="Normal"/>
    <w:link w:val="BalloonTextChar"/>
    <w:uiPriority w:val="99"/>
    <w:semiHidden/>
    <w:unhideWhenUsed/>
    <w:rsid w:val="005E60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044"/>
    <w:rPr>
      <w:rFonts w:ascii="Segoe UI" w:hAnsi="Segoe UI" w:cs="Segoe UI"/>
      <w:sz w:val="18"/>
      <w:szCs w:val="18"/>
    </w:rPr>
  </w:style>
  <w:style w:type="paragraph" w:styleId="NormalWeb">
    <w:name w:val="Normal (Web)"/>
    <w:basedOn w:val="Normal"/>
    <w:uiPriority w:val="99"/>
    <w:semiHidden/>
    <w:unhideWhenUsed/>
    <w:rsid w:val="003D7721"/>
    <w:pPr>
      <w:spacing w:before="100" w:beforeAutospacing="1" w:after="100" w:afterAutospacing="1"/>
    </w:pPr>
    <w:rPr>
      <w:rFonts w:ascii="Times New Roman" w:eastAsia="Times New Roman" w:hAnsi="Times New Roman" w:cs="Times New Roman"/>
      <w:sz w:val="24"/>
      <w:szCs w:val="24"/>
      <w:lang w:val="es-AR" w:eastAsia="es-AR"/>
    </w:rPr>
  </w:style>
  <w:style w:type="character" w:styleId="CommentReference">
    <w:name w:val="annotation reference"/>
    <w:basedOn w:val="DefaultParagraphFont"/>
    <w:uiPriority w:val="99"/>
    <w:semiHidden/>
    <w:unhideWhenUsed/>
    <w:rsid w:val="00581C52"/>
    <w:rPr>
      <w:sz w:val="16"/>
      <w:szCs w:val="16"/>
    </w:rPr>
  </w:style>
  <w:style w:type="paragraph" w:styleId="CommentText">
    <w:name w:val="annotation text"/>
    <w:basedOn w:val="Normal"/>
    <w:link w:val="CommentTextChar"/>
    <w:uiPriority w:val="99"/>
    <w:semiHidden/>
    <w:unhideWhenUsed/>
    <w:rsid w:val="00581C52"/>
    <w:rPr>
      <w:sz w:val="20"/>
      <w:szCs w:val="20"/>
    </w:rPr>
  </w:style>
  <w:style w:type="character" w:customStyle="1" w:styleId="CommentTextChar">
    <w:name w:val="Comment Text Char"/>
    <w:basedOn w:val="DefaultParagraphFont"/>
    <w:link w:val="CommentText"/>
    <w:uiPriority w:val="99"/>
    <w:semiHidden/>
    <w:rsid w:val="00581C52"/>
    <w:rPr>
      <w:sz w:val="20"/>
      <w:szCs w:val="20"/>
    </w:rPr>
  </w:style>
  <w:style w:type="paragraph" w:styleId="CommentSubject">
    <w:name w:val="annotation subject"/>
    <w:basedOn w:val="CommentText"/>
    <w:next w:val="CommentText"/>
    <w:link w:val="CommentSubjectChar"/>
    <w:uiPriority w:val="99"/>
    <w:semiHidden/>
    <w:unhideWhenUsed/>
    <w:rsid w:val="00581C52"/>
    <w:rPr>
      <w:b/>
      <w:bCs/>
    </w:rPr>
  </w:style>
  <w:style w:type="character" w:customStyle="1" w:styleId="CommentSubjectChar">
    <w:name w:val="Comment Subject Char"/>
    <w:basedOn w:val="CommentTextChar"/>
    <w:link w:val="CommentSubject"/>
    <w:uiPriority w:val="99"/>
    <w:semiHidden/>
    <w:rsid w:val="00581C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8542">
      <w:bodyDiv w:val="1"/>
      <w:marLeft w:val="0"/>
      <w:marRight w:val="0"/>
      <w:marTop w:val="0"/>
      <w:marBottom w:val="0"/>
      <w:divBdr>
        <w:top w:val="none" w:sz="0" w:space="0" w:color="auto"/>
        <w:left w:val="none" w:sz="0" w:space="0" w:color="auto"/>
        <w:bottom w:val="none" w:sz="0" w:space="0" w:color="auto"/>
        <w:right w:val="none" w:sz="0" w:space="0" w:color="auto"/>
      </w:divBdr>
    </w:div>
    <w:div w:id="78062180">
      <w:bodyDiv w:val="1"/>
      <w:marLeft w:val="0"/>
      <w:marRight w:val="0"/>
      <w:marTop w:val="0"/>
      <w:marBottom w:val="0"/>
      <w:divBdr>
        <w:top w:val="none" w:sz="0" w:space="0" w:color="auto"/>
        <w:left w:val="none" w:sz="0" w:space="0" w:color="auto"/>
        <w:bottom w:val="none" w:sz="0" w:space="0" w:color="auto"/>
        <w:right w:val="none" w:sz="0" w:space="0" w:color="auto"/>
      </w:divBdr>
    </w:div>
    <w:div w:id="289744696">
      <w:bodyDiv w:val="1"/>
      <w:marLeft w:val="0"/>
      <w:marRight w:val="0"/>
      <w:marTop w:val="0"/>
      <w:marBottom w:val="0"/>
      <w:divBdr>
        <w:top w:val="none" w:sz="0" w:space="0" w:color="auto"/>
        <w:left w:val="none" w:sz="0" w:space="0" w:color="auto"/>
        <w:bottom w:val="none" w:sz="0" w:space="0" w:color="auto"/>
        <w:right w:val="none" w:sz="0" w:space="0" w:color="auto"/>
      </w:divBdr>
    </w:div>
    <w:div w:id="669337160">
      <w:bodyDiv w:val="1"/>
      <w:marLeft w:val="0"/>
      <w:marRight w:val="0"/>
      <w:marTop w:val="0"/>
      <w:marBottom w:val="0"/>
      <w:divBdr>
        <w:top w:val="none" w:sz="0" w:space="0" w:color="auto"/>
        <w:left w:val="none" w:sz="0" w:space="0" w:color="auto"/>
        <w:bottom w:val="none" w:sz="0" w:space="0" w:color="auto"/>
        <w:right w:val="none" w:sz="0" w:space="0" w:color="auto"/>
      </w:divBdr>
    </w:div>
    <w:div w:id="953563832">
      <w:bodyDiv w:val="1"/>
      <w:marLeft w:val="0"/>
      <w:marRight w:val="0"/>
      <w:marTop w:val="0"/>
      <w:marBottom w:val="0"/>
      <w:divBdr>
        <w:top w:val="none" w:sz="0" w:space="0" w:color="auto"/>
        <w:left w:val="none" w:sz="0" w:space="0" w:color="auto"/>
        <w:bottom w:val="none" w:sz="0" w:space="0" w:color="auto"/>
        <w:right w:val="none" w:sz="0" w:space="0" w:color="auto"/>
      </w:divBdr>
    </w:div>
    <w:div w:id="1121416815">
      <w:bodyDiv w:val="1"/>
      <w:marLeft w:val="0"/>
      <w:marRight w:val="0"/>
      <w:marTop w:val="0"/>
      <w:marBottom w:val="0"/>
      <w:divBdr>
        <w:top w:val="none" w:sz="0" w:space="0" w:color="auto"/>
        <w:left w:val="none" w:sz="0" w:space="0" w:color="auto"/>
        <w:bottom w:val="none" w:sz="0" w:space="0" w:color="auto"/>
        <w:right w:val="none" w:sz="0" w:space="0" w:color="auto"/>
      </w:divBdr>
    </w:div>
    <w:div w:id="1300922015">
      <w:bodyDiv w:val="1"/>
      <w:marLeft w:val="0"/>
      <w:marRight w:val="0"/>
      <w:marTop w:val="0"/>
      <w:marBottom w:val="0"/>
      <w:divBdr>
        <w:top w:val="none" w:sz="0" w:space="0" w:color="auto"/>
        <w:left w:val="none" w:sz="0" w:space="0" w:color="auto"/>
        <w:bottom w:val="none" w:sz="0" w:space="0" w:color="auto"/>
        <w:right w:val="none" w:sz="0" w:space="0" w:color="auto"/>
      </w:divBdr>
    </w:div>
    <w:div w:id="1343047434">
      <w:bodyDiv w:val="1"/>
      <w:marLeft w:val="0"/>
      <w:marRight w:val="0"/>
      <w:marTop w:val="0"/>
      <w:marBottom w:val="0"/>
      <w:divBdr>
        <w:top w:val="none" w:sz="0" w:space="0" w:color="auto"/>
        <w:left w:val="none" w:sz="0" w:space="0" w:color="auto"/>
        <w:bottom w:val="none" w:sz="0" w:space="0" w:color="auto"/>
        <w:right w:val="none" w:sz="0" w:space="0" w:color="auto"/>
      </w:divBdr>
    </w:div>
    <w:div w:id="1353218802">
      <w:bodyDiv w:val="1"/>
      <w:marLeft w:val="0"/>
      <w:marRight w:val="0"/>
      <w:marTop w:val="0"/>
      <w:marBottom w:val="0"/>
      <w:divBdr>
        <w:top w:val="none" w:sz="0" w:space="0" w:color="auto"/>
        <w:left w:val="none" w:sz="0" w:space="0" w:color="auto"/>
        <w:bottom w:val="none" w:sz="0" w:space="0" w:color="auto"/>
        <w:right w:val="none" w:sz="0" w:space="0" w:color="auto"/>
      </w:divBdr>
    </w:div>
    <w:div w:id="1683824475">
      <w:bodyDiv w:val="1"/>
      <w:marLeft w:val="0"/>
      <w:marRight w:val="0"/>
      <w:marTop w:val="0"/>
      <w:marBottom w:val="0"/>
      <w:divBdr>
        <w:top w:val="none" w:sz="0" w:space="0" w:color="auto"/>
        <w:left w:val="none" w:sz="0" w:space="0" w:color="auto"/>
        <w:bottom w:val="none" w:sz="0" w:space="0" w:color="auto"/>
        <w:right w:val="none" w:sz="0" w:space="0" w:color="auto"/>
      </w:divBdr>
    </w:div>
    <w:div w:id="1953777388">
      <w:bodyDiv w:val="1"/>
      <w:marLeft w:val="0"/>
      <w:marRight w:val="0"/>
      <w:marTop w:val="0"/>
      <w:marBottom w:val="0"/>
      <w:divBdr>
        <w:top w:val="none" w:sz="0" w:space="0" w:color="auto"/>
        <w:left w:val="none" w:sz="0" w:space="0" w:color="auto"/>
        <w:bottom w:val="none" w:sz="0" w:space="0" w:color="auto"/>
        <w:right w:val="none" w:sz="0" w:space="0" w:color="auto"/>
      </w:divBdr>
    </w:div>
    <w:div w:id="2056342941">
      <w:bodyDiv w:val="1"/>
      <w:marLeft w:val="0"/>
      <w:marRight w:val="0"/>
      <w:marTop w:val="0"/>
      <w:marBottom w:val="0"/>
      <w:divBdr>
        <w:top w:val="none" w:sz="0" w:space="0" w:color="auto"/>
        <w:left w:val="none" w:sz="0" w:space="0" w:color="auto"/>
        <w:bottom w:val="none" w:sz="0" w:space="0" w:color="auto"/>
        <w:right w:val="none" w:sz="0" w:space="0" w:color="auto"/>
      </w:divBdr>
    </w:div>
    <w:div w:id="20583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25F5-CE4D-4C05-851C-BFA3A831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2975</Words>
  <Characters>16960</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dc:creator>
  <cp:keywords/>
  <dc:description/>
  <cp:lastModifiedBy>dinatale.facundo@gmail.com</cp:lastModifiedBy>
  <cp:revision>4</cp:revision>
  <cp:lastPrinted>2024-06-18T18:20:00Z</cp:lastPrinted>
  <dcterms:created xsi:type="dcterms:W3CDTF">2024-09-23T18:42:00Z</dcterms:created>
  <dcterms:modified xsi:type="dcterms:W3CDTF">2025-04-10T19:46:00Z</dcterms:modified>
</cp:coreProperties>
</file>